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63" w:rsidRPr="006A1A63" w:rsidRDefault="006A1A63" w:rsidP="006A1A63">
      <w:pPr>
        <w:tabs>
          <w:tab w:val="left" w:pos="4320"/>
        </w:tabs>
        <w:spacing w:after="0" w:line="240" w:lineRule="auto"/>
        <w:jc w:val="center"/>
        <w:rPr>
          <w:rFonts w:cstheme="minorHAnsi"/>
          <w:b/>
          <w:bCs/>
          <w:sz w:val="34"/>
          <w:szCs w:val="34"/>
        </w:rPr>
      </w:pPr>
      <w:r w:rsidRPr="006A1A63">
        <w:rPr>
          <w:rFonts w:cstheme="minorHAnsi"/>
          <w:b/>
          <w:bCs/>
          <w:noProof/>
          <w:sz w:val="34"/>
          <w:szCs w:val="34"/>
        </w:rPr>
        <w:drawing>
          <wp:anchor distT="0" distB="0" distL="114300" distR="114300" simplePos="0" relativeHeight="251659264" behindDoc="1" locked="0" layoutInCell="1" allowOverlap="1">
            <wp:simplePos x="0" y="0"/>
            <wp:positionH relativeFrom="column">
              <wp:posOffset>-285750</wp:posOffset>
            </wp:positionH>
            <wp:positionV relativeFrom="paragraph">
              <wp:posOffset>186783</wp:posOffset>
            </wp:positionV>
            <wp:extent cx="568248" cy="906966"/>
            <wp:effectExtent l="19050" t="0" r="3252" b="0"/>
            <wp:wrapNone/>
            <wp:docPr id="1" name="Picture 14" descr="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_emblem"/>
                    <pic:cNvPicPr>
                      <a:picLocks noChangeAspect="1" noChangeArrowheads="1"/>
                    </pic:cNvPicPr>
                  </pic:nvPicPr>
                  <pic:blipFill>
                    <a:blip r:embed="rId6"/>
                    <a:srcRect/>
                    <a:stretch>
                      <a:fillRect/>
                    </a:stretch>
                  </pic:blipFill>
                  <pic:spPr bwMode="auto">
                    <a:xfrm>
                      <a:off x="0" y="0"/>
                      <a:ext cx="568248" cy="906966"/>
                    </a:xfrm>
                    <a:prstGeom prst="rect">
                      <a:avLst/>
                    </a:prstGeom>
                    <a:noFill/>
                    <a:ln w="9525">
                      <a:noFill/>
                      <a:miter lim="800000"/>
                      <a:headEnd/>
                      <a:tailEnd/>
                    </a:ln>
                  </pic:spPr>
                </pic:pic>
              </a:graphicData>
            </a:graphic>
          </wp:anchor>
        </w:drawing>
      </w:r>
      <w:r w:rsidRPr="006A1A63">
        <w:rPr>
          <w:rFonts w:cstheme="minorHAnsi"/>
          <w:b/>
          <w:bCs/>
          <w:sz w:val="34"/>
          <w:szCs w:val="34"/>
        </w:rPr>
        <w:t>Composite Regional Centre for Persons with Disabilities</w:t>
      </w:r>
    </w:p>
    <w:p w:rsidR="006A1A63" w:rsidRPr="006A1A63" w:rsidRDefault="006A1A63" w:rsidP="006A1A63">
      <w:pPr>
        <w:tabs>
          <w:tab w:val="left" w:pos="4320"/>
        </w:tabs>
        <w:spacing w:after="0" w:line="240" w:lineRule="auto"/>
        <w:jc w:val="center"/>
        <w:rPr>
          <w:rFonts w:ascii="DevLys 010" w:hAnsi="DevLys 010" w:cs="Arial"/>
          <w:b/>
          <w:bCs/>
          <w:sz w:val="40"/>
          <w:szCs w:val="18"/>
        </w:rPr>
      </w:pPr>
      <w:r w:rsidRPr="006A1A63">
        <w:rPr>
          <w:rFonts w:ascii="DevLys 010" w:hAnsi="DevLys 010" w:cs="Arial"/>
          <w:b/>
          <w:bCs/>
          <w:sz w:val="40"/>
          <w:szCs w:val="18"/>
        </w:rPr>
        <w:t>{</w:t>
      </w:r>
      <w:proofErr w:type="spellStart"/>
      <w:proofErr w:type="gramStart"/>
      <w:r w:rsidRPr="006A1A63">
        <w:rPr>
          <w:rFonts w:ascii="DevLys 010" w:hAnsi="DevLys 010" w:cs="Arial"/>
          <w:b/>
          <w:bCs/>
          <w:sz w:val="40"/>
          <w:szCs w:val="18"/>
        </w:rPr>
        <w:t>ks</w:t>
      </w:r>
      <w:proofErr w:type="spellEnd"/>
      <w:r w:rsidRPr="006A1A63">
        <w:rPr>
          <w:rFonts w:ascii="DevLys 010" w:hAnsi="DevLys 010" w:cs="Arial"/>
          <w:b/>
          <w:bCs/>
          <w:sz w:val="40"/>
          <w:szCs w:val="18"/>
        </w:rPr>
        <w:t>=</w:t>
      </w:r>
      <w:proofErr w:type="gramEnd"/>
      <w:r w:rsidRPr="006A1A63">
        <w:rPr>
          <w:rFonts w:ascii="DevLys 010" w:hAnsi="DevLys 010" w:cs="Arial"/>
          <w:b/>
          <w:bCs/>
          <w:sz w:val="40"/>
          <w:szCs w:val="18"/>
        </w:rPr>
        <w:t xml:space="preserve">h; </w:t>
      </w:r>
      <w:proofErr w:type="spellStart"/>
      <w:r w:rsidRPr="006A1A63">
        <w:rPr>
          <w:rFonts w:ascii="DevLys 010" w:hAnsi="DevLys 010" w:cs="Arial"/>
          <w:b/>
          <w:bCs/>
          <w:sz w:val="40"/>
          <w:szCs w:val="18"/>
        </w:rPr>
        <w:t>fodykax</w:t>
      </w:r>
      <w:proofErr w:type="spellEnd"/>
      <w:r w:rsidRPr="006A1A63">
        <w:rPr>
          <w:rFonts w:ascii="DevLys 010" w:hAnsi="DevLys 010" w:cs="Arial"/>
          <w:b/>
          <w:bCs/>
          <w:sz w:val="40"/>
          <w:szCs w:val="18"/>
        </w:rPr>
        <w:t xml:space="preserve"> </w:t>
      </w:r>
      <w:proofErr w:type="spellStart"/>
      <w:r w:rsidRPr="006A1A63">
        <w:rPr>
          <w:rFonts w:ascii="DevLys 010" w:hAnsi="DevLys 010" w:cs="Arial"/>
          <w:b/>
          <w:bCs/>
          <w:sz w:val="40"/>
          <w:szCs w:val="18"/>
        </w:rPr>
        <w:t>la;ksftr</w:t>
      </w:r>
      <w:proofErr w:type="spellEnd"/>
      <w:r w:rsidRPr="006A1A63">
        <w:rPr>
          <w:rFonts w:ascii="DevLys 010" w:hAnsi="DevLys 010" w:cs="Arial"/>
          <w:b/>
          <w:bCs/>
          <w:sz w:val="40"/>
          <w:szCs w:val="18"/>
        </w:rPr>
        <w:t xml:space="preserve"> </w:t>
      </w:r>
      <w:proofErr w:type="spellStart"/>
      <w:r w:rsidRPr="006A1A63">
        <w:rPr>
          <w:rFonts w:ascii="DevLys 010" w:hAnsi="DevLys 010" w:cs="Arial"/>
          <w:b/>
          <w:bCs/>
          <w:sz w:val="40"/>
          <w:szCs w:val="18"/>
        </w:rPr>
        <w:t>iquokZl</w:t>
      </w:r>
      <w:proofErr w:type="spellEnd"/>
      <w:r w:rsidRPr="006A1A63">
        <w:rPr>
          <w:rFonts w:ascii="DevLys 010" w:hAnsi="DevLys 010" w:cs="Arial"/>
          <w:b/>
          <w:bCs/>
          <w:sz w:val="40"/>
          <w:szCs w:val="18"/>
        </w:rPr>
        <w:t xml:space="preserve"> </w:t>
      </w:r>
      <w:proofErr w:type="spellStart"/>
      <w:r w:rsidRPr="006A1A63">
        <w:rPr>
          <w:rFonts w:ascii="DevLys 010" w:hAnsi="DevLys 010" w:cs="Arial"/>
          <w:b/>
          <w:bCs/>
          <w:sz w:val="40"/>
          <w:szCs w:val="18"/>
        </w:rPr>
        <w:t>dsUnz</w:t>
      </w:r>
      <w:proofErr w:type="spellEnd"/>
    </w:p>
    <w:p w:rsidR="006A1A63" w:rsidRPr="006A1A63" w:rsidRDefault="006A1A63" w:rsidP="006A1A63">
      <w:pPr>
        <w:spacing w:after="0" w:line="240" w:lineRule="auto"/>
        <w:ind w:left="180"/>
        <w:jc w:val="center"/>
        <w:rPr>
          <w:rFonts w:cstheme="minorHAnsi"/>
        </w:rPr>
      </w:pPr>
      <w:r w:rsidRPr="006A1A63">
        <w:rPr>
          <w:rFonts w:cstheme="minorHAnsi"/>
        </w:rPr>
        <w:t>(Dept. of Empowerment of Persons with Disabilities (</w:t>
      </w:r>
      <w:proofErr w:type="spellStart"/>
      <w:r w:rsidRPr="006A1A63">
        <w:rPr>
          <w:rFonts w:cstheme="minorHAnsi"/>
        </w:rPr>
        <w:t>Divangjan</w:t>
      </w:r>
      <w:proofErr w:type="spellEnd"/>
      <w:r w:rsidRPr="006A1A63">
        <w:rPr>
          <w:rFonts w:cstheme="minorHAnsi"/>
        </w:rPr>
        <w:t xml:space="preserve">), </w:t>
      </w:r>
    </w:p>
    <w:p w:rsidR="006A1A63" w:rsidRPr="006A1A63" w:rsidRDefault="006A1A63" w:rsidP="006A1A63">
      <w:pPr>
        <w:spacing w:after="0" w:line="240" w:lineRule="auto"/>
        <w:ind w:left="180"/>
        <w:jc w:val="center"/>
        <w:rPr>
          <w:rFonts w:cstheme="minorHAnsi"/>
        </w:rPr>
      </w:pPr>
      <w:r w:rsidRPr="006A1A63">
        <w:rPr>
          <w:rFonts w:cstheme="minorHAnsi"/>
        </w:rPr>
        <w:t>Ministry of Social Justice &amp; Empowerment, Govt. of India)</w:t>
      </w:r>
    </w:p>
    <w:p w:rsidR="006A1A63" w:rsidRPr="006A1A63" w:rsidRDefault="006A1A63" w:rsidP="006A1A63">
      <w:pPr>
        <w:spacing w:after="0" w:line="240" w:lineRule="auto"/>
        <w:ind w:left="180"/>
        <w:jc w:val="center"/>
        <w:rPr>
          <w:rFonts w:cstheme="minorHAnsi"/>
          <w:b/>
          <w:bCs/>
        </w:rPr>
      </w:pPr>
      <w:r w:rsidRPr="006A1A63">
        <w:rPr>
          <w:rFonts w:cstheme="minorHAnsi"/>
          <w:b/>
          <w:bCs/>
        </w:rPr>
        <w:t xml:space="preserve">Red Cross </w:t>
      </w:r>
      <w:proofErr w:type="spellStart"/>
      <w:r w:rsidRPr="006A1A63">
        <w:rPr>
          <w:rFonts w:cstheme="minorHAnsi"/>
          <w:b/>
          <w:bCs/>
        </w:rPr>
        <w:t>Bhawan</w:t>
      </w:r>
      <w:proofErr w:type="spellEnd"/>
      <w:r w:rsidRPr="006A1A63">
        <w:rPr>
          <w:rFonts w:cstheme="minorHAnsi"/>
          <w:b/>
          <w:bCs/>
        </w:rPr>
        <w:t xml:space="preserve">, North Gandhi </w:t>
      </w:r>
      <w:proofErr w:type="spellStart"/>
      <w:r w:rsidRPr="006A1A63">
        <w:rPr>
          <w:rFonts w:cstheme="minorHAnsi"/>
          <w:b/>
          <w:bCs/>
        </w:rPr>
        <w:t>Maidan</w:t>
      </w:r>
      <w:proofErr w:type="spellEnd"/>
      <w:r w:rsidRPr="006A1A63">
        <w:rPr>
          <w:rFonts w:cstheme="minorHAnsi"/>
          <w:b/>
          <w:bCs/>
        </w:rPr>
        <w:t>, Patna -800 001</w:t>
      </w:r>
    </w:p>
    <w:p w:rsidR="006A1A63" w:rsidRPr="006A1A63" w:rsidRDefault="006A1A63" w:rsidP="006A1A63">
      <w:pPr>
        <w:tabs>
          <w:tab w:val="left" w:pos="6480"/>
        </w:tabs>
        <w:spacing w:after="0" w:line="240" w:lineRule="auto"/>
        <w:ind w:left="180"/>
        <w:jc w:val="center"/>
        <w:rPr>
          <w:rFonts w:cstheme="minorHAnsi"/>
          <w:b/>
          <w:bCs/>
          <w:szCs w:val="24"/>
        </w:rPr>
      </w:pPr>
      <w:r w:rsidRPr="006A1A63">
        <w:rPr>
          <w:rFonts w:cstheme="minorHAnsi"/>
          <w:b/>
          <w:bCs/>
          <w:sz w:val="20"/>
          <w:szCs w:val="24"/>
        </w:rPr>
        <w:t xml:space="preserve">Tele fax 0612-2219333, </w:t>
      </w:r>
      <w:hyperlink r:id="rId7" w:history="1">
        <w:r w:rsidRPr="006A1A63">
          <w:rPr>
            <w:rStyle w:val="Hyperlink"/>
            <w:rFonts w:cstheme="minorHAnsi"/>
            <w:b/>
            <w:bCs/>
            <w:i/>
            <w:color w:val="auto"/>
            <w:sz w:val="20"/>
            <w:szCs w:val="24"/>
          </w:rPr>
          <w:t>website: crcpatna.com</w:t>
        </w:r>
      </w:hyperlink>
      <w:r w:rsidRPr="006A1A63">
        <w:rPr>
          <w:rFonts w:cstheme="minorHAnsi"/>
          <w:b/>
          <w:bCs/>
          <w:sz w:val="20"/>
          <w:szCs w:val="20"/>
        </w:rPr>
        <w:t xml:space="preserve">, e-mail:- </w:t>
      </w:r>
      <w:hyperlink r:id="rId8" w:history="1">
        <w:r w:rsidRPr="006A1A63">
          <w:rPr>
            <w:rStyle w:val="Hyperlink"/>
            <w:rFonts w:cstheme="minorHAnsi"/>
            <w:b/>
            <w:bCs/>
            <w:color w:val="auto"/>
            <w:sz w:val="20"/>
            <w:szCs w:val="20"/>
          </w:rPr>
          <w:t>crcpatna@rediffmail.com</w:t>
        </w:r>
      </w:hyperlink>
      <w:r w:rsidRPr="006A1A63">
        <w:rPr>
          <w:rFonts w:cstheme="minorHAnsi"/>
          <w:b/>
          <w:bCs/>
          <w:sz w:val="20"/>
          <w:szCs w:val="20"/>
        </w:rPr>
        <w:t xml:space="preserve">   </w:t>
      </w:r>
    </w:p>
    <w:p w:rsidR="00335ABA" w:rsidRDefault="00335ABA" w:rsidP="006A1A63">
      <w:pPr>
        <w:spacing w:after="0" w:line="240" w:lineRule="auto"/>
        <w:ind w:left="360"/>
        <w:jc w:val="center"/>
        <w:rPr>
          <w:rFonts w:ascii="Baskerville Old Face" w:hAnsi="Baskerville Old Face"/>
          <w:sz w:val="30"/>
        </w:rPr>
      </w:pPr>
    </w:p>
    <w:p w:rsidR="00335ABA" w:rsidRPr="00015EB8" w:rsidRDefault="00335ABA" w:rsidP="00335ABA">
      <w:pPr>
        <w:ind w:left="360"/>
        <w:jc w:val="center"/>
        <w:rPr>
          <w:rFonts w:ascii="Baskerville Old Face" w:hAnsi="Baskerville Old Face"/>
          <w:sz w:val="30"/>
        </w:rPr>
      </w:pPr>
    </w:p>
    <w:p w:rsidR="00335ABA" w:rsidRPr="001425CB" w:rsidRDefault="00335ABA" w:rsidP="00335ABA">
      <w:pPr>
        <w:pStyle w:val="Heading2"/>
        <w:rPr>
          <w:rFonts w:ascii="Algerian" w:hAnsi="Algerian"/>
          <w:i/>
          <w:sz w:val="36"/>
          <w:szCs w:val="36"/>
          <w:u w:val="single"/>
        </w:rPr>
      </w:pPr>
      <w:r>
        <w:rPr>
          <w:rFonts w:ascii="Algerian" w:hAnsi="Algerian"/>
          <w:sz w:val="36"/>
          <w:szCs w:val="36"/>
        </w:rPr>
        <w:t xml:space="preserve">                          </w:t>
      </w:r>
      <w:r w:rsidRPr="001425CB">
        <w:rPr>
          <w:rFonts w:ascii="Algerian" w:hAnsi="Algerian"/>
          <w:i/>
          <w:sz w:val="36"/>
          <w:szCs w:val="36"/>
          <w:u w:val="single"/>
        </w:rPr>
        <w:t>INFORMATION BROCHURE</w:t>
      </w:r>
    </w:p>
    <w:p w:rsidR="00335ABA" w:rsidRDefault="00335ABA" w:rsidP="00335ABA">
      <w:pPr>
        <w:ind w:left="360"/>
        <w:jc w:val="center"/>
        <w:rPr>
          <w:rFonts w:ascii="Baskerville Old Face" w:hAnsi="Baskerville Old Face"/>
          <w:b/>
          <w:i/>
          <w:sz w:val="30"/>
        </w:rPr>
      </w:pPr>
    </w:p>
    <w:p w:rsidR="00335ABA" w:rsidRPr="001425CB" w:rsidRDefault="00335ABA" w:rsidP="00335ABA">
      <w:pPr>
        <w:ind w:left="360"/>
        <w:jc w:val="center"/>
        <w:rPr>
          <w:rFonts w:ascii="Baskerville Old Face" w:hAnsi="Baskerville Old Face"/>
          <w:b/>
          <w:i/>
          <w:sz w:val="30"/>
        </w:rPr>
      </w:pPr>
    </w:p>
    <w:p w:rsidR="00335ABA" w:rsidRDefault="00335ABA" w:rsidP="00335ABA">
      <w:pPr>
        <w:ind w:left="360"/>
        <w:jc w:val="center"/>
        <w:rPr>
          <w:b/>
          <w:sz w:val="34"/>
        </w:rPr>
      </w:pPr>
      <w:r w:rsidRPr="00015EB8">
        <w:rPr>
          <w:rFonts w:ascii="Algerian" w:hAnsi="Algerian"/>
          <w:b/>
          <w:i/>
          <w:sz w:val="36"/>
          <w:szCs w:val="36"/>
        </w:rPr>
        <w:t xml:space="preserve">CONTINUING REHABILITATION EDUCATION (CRE) </w:t>
      </w:r>
    </w:p>
    <w:p w:rsidR="00335ABA" w:rsidRDefault="00335ABA" w:rsidP="00335ABA">
      <w:pPr>
        <w:ind w:left="360"/>
        <w:jc w:val="center"/>
        <w:rPr>
          <w:b/>
          <w:sz w:val="34"/>
        </w:rPr>
      </w:pPr>
    </w:p>
    <w:p w:rsidR="00335ABA" w:rsidRDefault="00335ABA" w:rsidP="00335ABA">
      <w:pPr>
        <w:jc w:val="center"/>
        <w:rPr>
          <w:rFonts w:ascii="Algerian" w:hAnsi="Algerian"/>
          <w:b/>
          <w:sz w:val="36"/>
          <w:szCs w:val="36"/>
        </w:rPr>
      </w:pPr>
    </w:p>
    <w:p w:rsidR="00335ABA" w:rsidRPr="00015EB8" w:rsidRDefault="00335ABA" w:rsidP="00335ABA">
      <w:pPr>
        <w:jc w:val="center"/>
        <w:rPr>
          <w:rFonts w:ascii="Algerian" w:hAnsi="Algerian"/>
          <w:b/>
          <w:i/>
          <w:sz w:val="36"/>
          <w:szCs w:val="36"/>
        </w:rPr>
      </w:pPr>
      <w:r w:rsidRPr="00666010">
        <w:rPr>
          <w:rFonts w:ascii="Algerian" w:hAnsi="Algerian"/>
          <w:b/>
          <w:sz w:val="36"/>
          <w:szCs w:val="36"/>
        </w:rPr>
        <w:t>“</w:t>
      </w:r>
      <w:r w:rsidR="00264B34">
        <w:rPr>
          <w:rFonts w:ascii="Algerian" w:hAnsi="Algerian"/>
          <w:b/>
          <w:sz w:val="36"/>
          <w:szCs w:val="36"/>
        </w:rPr>
        <w:t xml:space="preserve">Understanding </w:t>
      </w:r>
      <w:proofErr w:type="spellStart"/>
      <w:r w:rsidR="00264B34">
        <w:rPr>
          <w:rFonts w:ascii="Algerian" w:hAnsi="Algerian"/>
          <w:b/>
          <w:sz w:val="36"/>
          <w:szCs w:val="36"/>
        </w:rPr>
        <w:t>Deafbli</w:t>
      </w:r>
      <w:r w:rsidR="00B3697D">
        <w:rPr>
          <w:rFonts w:ascii="Algerian" w:hAnsi="Algerian"/>
          <w:b/>
          <w:sz w:val="36"/>
          <w:szCs w:val="36"/>
        </w:rPr>
        <w:t>n</w:t>
      </w:r>
      <w:r w:rsidR="00264B34">
        <w:rPr>
          <w:rFonts w:ascii="Algerian" w:hAnsi="Algerian"/>
          <w:b/>
          <w:sz w:val="36"/>
          <w:szCs w:val="36"/>
        </w:rPr>
        <w:t>dness</w:t>
      </w:r>
      <w:proofErr w:type="spellEnd"/>
      <w:r w:rsidR="00B3697D">
        <w:rPr>
          <w:rFonts w:ascii="Algerian" w:hAnsi="Algerian"/>
          <w:b/>
          <w:sz w:val="36"/>
          <w:szCs w:val="36"/>
        </w:rPr>
        <w:t xml:space="preserve"> </w:t>
      </w:r>
      <w:r w:rsidR="00264B34">
        <w:rPr>
          <w:rFonts w:ascii="Algerian" w:hAnsi="Algerian"/>
          <w:b/>
          <w:sz w:val="36"/>
          <w:szCs w:val="36"/>
        </w:rPr>
        <w:t xml:space="preserve">and MDVI (multiple disabilities with </w:t>
      </w:r>
      <w:r w:rsidR="00B3697D">
        <w:rPr>
          <w:rFonts w:ascii="Algerian" w:hAnsi="Algerian"/>
          <w:b/>
          <w:sz w:val="36"/>
          <w:szCs w:val="36"/>
        </w:rPr>
        <w:t>visual impairment</w:t>
      </w:r>
      <w:r w:rsidR="00264B34">
        <w:rPr>
          <w:rFonts w:ascii="Algerian" w:hAnsi="Algerian"/>
          <w:b/>
          <w:sz w:val="36"/>
          <w:szCs w:val="36"/>
        </w:rPr>
        <w:t>)</w:t>
      </w:r>
      <w:r w:rsidR="00B3697D">
        <w:rPr>
          <w:rFonts w:ascii="Algerian" w:hAnsi="Algerian"/>
          <w:b/>
          <w:sz w:val="36"/>
          <w:szCs w:val="36"/>
        </w:rPr>
        <w:t>”</w:t>
      </w:r>
    </w:p>
    <w:p w:rsidR="00335ABA" w:rsidRDefault="00335ABA" w:rsidP="00335ABA">
      <w:pPr>
        <w:ind w:left="360"/>
        <w:jc w:val="center"/>
        <w:rPr>
          <w:b/>
          <w:sz w:val="32"/>
        </w:rPr>
      </w:pPr>
    </w:p>
    <w:p w:rsidR="00335ABA" w:rsidRDefault="00335ABA" w:rsidP="00335ABA">
      <w:pPr>
        <w:ind w:left="360"/>
        <w:jc w:val="center"/>
        <w:rPr>
          <w:b/>
          <w:sz w:val="32"/>
        </w:rPr>
      </w:pPr>
    </w:p>
    <w:p w:rsidR="00335ABA" w:rsidRDefault="00335ABA" w:rsidP="00335ABA">
      <w:pPr>
        <w:ind w:left="360"/>
        <w:jc w:val="center"/>
        <w:rPr>
          <w:rFonts w:ascii="Algerian" w:hAnsi="Algerian"/>
          <w:b/>
          <w:i/>
          <w:sz w:val="36"/>
          <w:szCs w:val="36"/>
        </w:rPr>
      </w:pPr>
      <w:r w:rsidRPr="00015EB8">
        <w:rPr>
          <w:rFonts w:ascii="Algerian" w:hAnsi="Algerian"/>
          <w:b/>
          <w:i/>
          <w:sz w:val="36"/>
          <w:szCs w:val="36"/>
          <w:highlight w:val="lightGray"/>
        </w:rPr>
        <w:t>(</w:t>
      </w:r>
      <w:r>
        <w:rPr>
          <w:rFonts w:ascii="Algerian" w:hAnsi="Algerian"/>
          <w:b/>
          <w:i/>
          <w:sz w:val="36"/>
          <w:szCs w:val="36"/>
          <w:highlight w:val="lightGray"/>
        </w:rPr>
        <w:t>27</w:t>
      </w:r>
      <w:r>
        <w:rPr>
          <w:rFonts w:ascii="Algerian" w:hAnsi="Algerian"/>
          <w:b/>
          <w:i/>
          <w:sz w:val="36"/>
          <w:szCs w:val="36"/>
          <w:highlight w:val="lightGray"/>
          <w:vertAlign w:val="superscript"/>
        </w:rPr>
        <w:t>th</w:t>
      </w:r>
      <w:r w:rsidRPr="00015EB8">
        <w:rPr>
          <w:rFonts w:ascii="Algerian" w:hAnsi="Algerian"/>
          <w:b/>
          <w:i/>
          <w:sz w:val="36"/>
          <w:szCs w:val="36"/>
          <w:highlight w:val="lightGray"/>
        </w:rPr>
        <w:t xml:space="preserve"> – </w:t>
      </w:r>
      <w:r>
        <w:rPr>
          <w:rFonts w:ascii="Algerian" w:hAnsi="Algerian"/>
          <w:b/>
          <w:i/>
          <w:sz w:val="36"/>
          <w:szCs w:val="36"/>
          <w:highlight w:val="lightGray"/>
        </w:rPr>
        <w:t>29</w:t>
      </w:r>
      <w:r w:rsidRPr="00015EB8">
        <w:rPr>
          <w:rFonts w:ascii="Algerian" w:hAnsi="Algerian"/>
          <w:b/>
          <w:i/>
          <w:sz w:val="36"/>
          <w:szCs w:val="36"/>
          <w:highlight w:val="lightGray"/>
          <w:vertAlign w:val="superscript"/>
        </w:rPr>
        <w:t>th</w:t>
      </w:r>
      <w:r>
        <w:rPr>
          <w:rFonts w:ascii="Algerian" w:hAnsi="Algerian"/>
          <w:b/>
          <w:i/>
          <w:sz w:val="36"/>
          <w:szCs w:val="36"/>
          <w:highlight w:val="lightGray"/>
        </w:rPr>
        <w:t xml:space="preserve"> July</w:t>
      </w:r>
      <w:r w:rsidRPr="00015EB8">
        <w:rPr>
          <w:rFonts w:ascii="Algerian" w:hAnsi="Algerian"/>
          <w:b/>
          <w:i/>
          <w:sz w:val="36"/>
          <w:szCs w:val="36"/>
          <w:highlight w:val="lightGray"/>
        </w:rPr>
        <w:t xml:space="preserve"> 201</w:t>
      </w:r>
      <w:r>
        <w:rPr>
          <w:rFonts w:ascii="Algerian" w:hAnsi="Algerian"/>
          <w:b/>
          <w:i/>
          <w:sz w:val="36"/>
          <w:szCs w:val="36"/>
          <w:highlight w:val="lightGray"/>
        </w:rPr>
        <w:t>6</w:t>
      </w:r>
      <w:r w:rsidRPr="00015EB8">
        <w:rPr>
          <w:rFonts w:ascii="Algerian" w:hAnsi="Algerian"/>
          <w:b/>
          <w:i/>
          <w:sz w:val="36"/>
          <w:szCs w:val="36"/>
          <w:highlight w:val="lightGray"/>
        </w:rPr>
        <w:t>)</w:t>
      </w:r>
    </w:p>
    <w:p w:rsidR="00335ABA" w:rsidRDefault="00335ABA" w:rsidP="00335ABA">
      <w:pPr>
        <w:spacing w:after="0" w:line="240" w:lineRule="auto"/>
        <w:ind w:left="360"/>
        <w:jc w:val="center"/>
        <w:rPr>
          <w:rFonts w:ascii="Algerian" w:hAnsi="Algerian"/>
          <w:b/>
          <w:i/>
          <w:sz w:val="36"/>
          <w:szCs w:val="36"/>
        </w:rPr>
      </w:pPr>
    </w:p>
    <w:p w:rsidR="00335ABA" w:rsidRDefault="00335ABA" w:rsidP="00335ABA">
      <w:pPr>
        <w:spacing w:after="0" w:line="240" w:lineRule="auto"/>
        <w:ind w:left="360"/>
        <w:jc w:val="center"/>
        <w:rPr>
          <w:rFonts w:ascii="Algerian" w:hAnsi="Algerian"/>
          <w:b/>
          <w:i/>
          <w:sz w:val="36"/>
          <w:szCs w:val="36"/>
        </w:rPr>
      </w:pPr>
    </w:p>
    <w:p w:rsidR="00335ABA" w:rsidRDefault="00335ABA" w:rsidP="00335ABA">
      <w:pPr>
        <w:spacing w:after="0" w:line="240" w:lineRule="auto"/>
        <w:ind w:left="360"/>
        <w:jc w:val="center"/>
        <w:rPr>
          <w:rFonts w:ascii="Algerian" w:hAnsi="Algerian"/>
          <w:b/>
          <w:i/>
          <w:sz w:val="36"/>
          <w:szCs w:val="36"/>
        </w:rPr>
      </w:pPr>
      <w:r>
        <w:rPr>
          <w:rFonts w:ascii="Algerian" w:hAnsi="Algerian"/>
          <w:b/>
          <w:i/>
          <w:sz w:val="36"/>
          <w:szCs w:val="36"/>
        </w:rPr>
        <w:t>Red Cross auditorium</w:t>
      </w:r>
    </w:p>
    <w:p w:rsidR="00335ABA" w:rsidRPr="00015EB8" w:rsidRDefault="00335ABA" w:rsidP="00335ABA">
      <w:pPr>
        <w:spacing w:after="0" w:line="240" w:lineRule="auto"/>
        <w:ind w:left="360"/>
        <w:jc w:val="center"/>
        <w:rPr>
          <w:rFonts w:ascii="Algerian" w:hAnsi="Algerian"/>
          <w:b/>
          <w:i/>
          <w:sz w:val="36"/>
          <w:szCs w:val="36"/>
        </w:rPr>
      </w:pPr>
      <w:r>
        <w:rPr>
          <w:rFonts w:ascii="Algerian" w:hAnsi="Algerian"/>
          <w:b/>
          <w:i/>
          <w:sz w:val="36"/>
          <w:szCs w:val="36"/>
        </w:rPr>
        <w:t xml:space="preserve">Red </w:t>
      </w:r>
      <w:proofErr w:type="gramStart"/>
      <w:r>
        <w:rPr>
          <w:rFonts w:ascii="Algerian" w:hAnsi="Algerian"/>
          <w:b/>
          <w:i/>
          <w:sz w:val="36"/>
          <w:szCs w:val="36"/>
        </w:rPr>
        <w:t>cross</w:t>
      </w:r>
      <w:proofErr w:type="gramEnd"/>
      <w:r>
        <w:rPr>
          <w:rFonts w:ascii="Algerian" w:hAnsi="Algerian"/>
          <w:b/>
          <w:i/>
          <w:sz w:val="36"/>
          <w:szCs w:val="36"/>
        </w:rPr>
        <w:t xml:space="preserve"> building</w:t>
      </w:r>
      <w:r w:rsidR="00B3697D">
        <w:rPr>
          <w:rFonts w:ascii="Algerian" w:hAnsi="Algerian"/>
          <w:b/>
          <w:i/>
          <w:sz w:val="36"/>
          <w:szCs w:val="36"/>
        </w:rPr>
        <w:t xml:space="preserve"> </w:t>
      </w:r>
      <w:r>
        <w:rPr>
          <w:rFonts w:ascii="Algerian" w:hAnsi="Algerian"/>
          <w:b/>
          <w:i/>
          <w:sz w:val="36"/>
          <w:szCs w:val="36"/>
        </w:rPr>
        <w:t>(Patna)</w:t>
      </w:r>
    </w:p>
    <w:p w:rsidR="00DA4D03" w:rsidRDefault="00DA4D03">
      <w:pPr>
        <w:spacing w:after="0" w:line="240" w:lineRule="auto"/>
        <w:jc w:val="center"/>
      </w:pPr>
      <w:r>
        <w:br w:type="page"/>
      </w:r>
    </w:p>
    <w:p w:rsidR="00A653FE" w:rsidRPr="00301952" w:rsidRDefault="00A653FE" w:rsidP="00A653FE">
      <w:pPr>
        <w:spacing w:after="0" w:line="240" w:lineRule="auto"/>
        <w:ind w:left="288"/>
        <w:jc w:val="center"/>
        <w:rPr>
          <w:rFonts w:ascii="Times New Roman" w:hAnsi="Times New Roman" w:cs="Times New Roman"/>
          <w:b/>
          <w:bCs/>
          <w:i/>
          <w:sz w:val="36"/>
          <w:szCs w:val="24"/>
        </w:rPr>
      </w:pPr>
      <w:r w:rsidRPr="00301952">
        <w:rPr>
          <w:rFonts w:ascii="Times New Roman" w:hAnsi="Times New Roman" w:cs="Times New Roman"/>
          <w:b/>
          <w:bCs/>
          <w:i/>
          <w:sz w:val="36"/>
          <w:szCs w:val="24"/>
        </w:rPr>
        <w:lastRenderedPageBreak/>
        <w:t>Composite Regional Centre for Persons with Disabilities</w:t>
      </w:r>
    </w:p>
    <w:p w:rsidR="00A653FE" w:rsidRPr="00E2407D" w:rsidRDefault="00A653FE" w:rsidP="00A653FE">
      <w:pPr>
        <w:spacing w:after="0" w:line="240" w:lineRule="auto"/>
        <w:ind w:left="720"/>
        <w:jc w:val="center"/>
        <w:rPr>
          <w:rFonts w:ascii="Times New Roman" w:hAnsi="Times New Roman" w:cs="Times New Roman"/>
          <w:i/>
          <w:sz w:val="28"/>
          <w:szCs w:val="28"/>
        </w:rPr>
      </w:pPr>
      <w:r w:rsidRPr="00E2407D">
        <w:rPr>
          <w:rFonts w:ascii="Times New Roman" w:hAnsi="Times New Roman" w:cs="Times New Roman"/>
          <w:i/>
          <w:sz w:val="28"/>
          <w:szCs w:val="28"/>
        </w:rPr>
        <w:t xml:space="preserve">Department of Empowerment of Persons with </w:t>
      </w:r>
      <w:r w:rsidR="00E2407D" w:rsidRPr="00E2407D">
        <w:rPr>
          <w:rFonts w:ascii="Times New Roman" w:hAnsi="Times New Roman" w:cs="Times New Roman"/>
          <w:i/>
          <w:sz w:val="28"/>
          <w:szCs w:val="28"/>
        </w:rPr>
        <w:t>Disabilities</w:t>
      </w:r>
      <w:r w:rsidR="00E2407D" w:rsidRPr="00E2407D">
        <w:rPr>
          <w:rFonts w:ascii="Times New Roman" w:hAnsi="Times New Roman" w:cs="Times New Roman"/>
          <w:sz w:val="28"/>
          <w:szCs w:val="28"/>
        </w:rPr>
        <w:t xml:space="preserve"> (</w:t>
      </w:r>
      <w:proofErr w:type="spellStart"/>
      <w:r w:rsidR="00E2407D" w:rsidRPr="00E2407D">
        <w:rPr>
          <w:rFonts w:ascii="Times New Roman" w:hAnsi="Times New Roman" w:cs="Times New Roman"/>
          <w:sz w:val="28"/>
          <w:szCs w:val="28"/>
        </w:rPr>
        <w:t>Divangjan</w:t>
      </w:r>
      <w:proofErr w:type="spellEnd"/>
      <w:r w:rsidR="00E2407D" w:rsidRPr="00E2407D">
        <w:rPr>
          <w:rFonts w:ascii="Times New Roman" w:hAnsi="Times New Roman" w:cs="Times New Roman"/>
          <w:sz w:val="28"/>
          <w:szCs w:val="28"/>
        </w:rPr>
        <w:t>)</w:t>
      </w:r>
      <w:r w:rsidRPr="00E2407D">
        <w:rPr>
          <w:rFonts w:ascii="Times New Roman" w:hAnsi="Times New Roman" w:cs="Times New Roman"/>
          <w:i/>
          <w:sz w:val="28"/>
          <w:szCs w:val="28"/>
        </w:rPr>
        <w:t>,</w:t>
      </w:r>
    </w:p>
    <w:p w:rsidR="00A653FE" w:rsidRPr="00301952" w:rsidRDefault="00A653FE" w:rsidP="00A653FE">
      <w:pPr>
        <w:spacing w:after="0" w:line="240" w:lineRule="auto"/>
        <w:ind w:left="720"/>
        <w:jc w:val="center"/>
        <w:rPr>
          <w:rFonts w:ascii="Times New Roman" w:hAnsi="Times New Roman" w:cs="Times New Roman"/>
          <w:bCs/>
          <w:i/>
          <w:sz w:val="28"/>
          <w:szCs w:val="24"/>
        </w:rPr>
      </w:pPr>
      <w:r>
        <w:rPr>
          <w:rFonts w:ascii="Times New Roman" w:hAnsi="Times New Roman" w:cs="Times New Roman"/>
          <w:i/>
          <w:sz w:val="28"/>
          <w:szCs w:val="24"/>
        </w:rPr>
        <w:t xml:space="preserve">Ministry of Social </w:t>
      </w:r>
      <w:proofErr w:type="gramStart"/>
      <w:r w:rsidR="00E2407D">
        <w:rPr>
          <w:rFonts w:ascii="Times New Roman" w:hAnsi="Times New Roman" w:cs="Times New Roman"/>
          <w:i/>
          <w:sz w:val="28"/>
          <w:szCs w:val="24"/>
        </w:rPr>
        <w:t>Justice &amp;</w:t>
      </w:r>
      <w:proofErr w:type="gramEnd"/>
      <w:r>
        <w:rPr>
          <w:rFonts w:ascii="Times New Roman" w:hAnsi="Times New Roman" w:cs="Times New Roman"/>
          <w:i/>
          <w:sz w:val="28"/>
          <w:szCs w:val="24"/>
        </w:rPr>
        <w:t xml:space="preserve"> </w:t>
      </w:r>
      <w:r w:rsidRPr="00301952">
        <w:rPr>
          <w:rFonts w:ascii="Times New Roman" w:hAnsi="Times New Roman" w:cs="Times New Roman"/>
          <w:i/>
          <w:sz w:val="28"/>
          <w:szCs w:val="24"/>
        </w:rPr>
        <w:t>Empowerment, Govt. of India</w:t>
      </w:r>
    </w:p>
    <w:p w:rsidR="00A653FE" w:rsidRPr="00301952" w:rsidRDefault="00A653FE" w:rsidP="00A653FE">
      <w:pPr>
        <w:spacing w:after="0" w:line="240" w:lineRule="auto"/>
        <w:ind w:left="720"/>
        <w:jc w:val="center"/>
        <w:rPr>
          <w:rFonts w:ascii="Times New Roman" w:hAnsi="Times New Roman" w:cs="Times New Roman"/>
          <w:bCs/>
          <w:i/>
          <w:sz w:val="28"/>
          <w:szCs w:val="24"/>
        </w:rPr>
      </w:pPr>
      <w:r>
        <w:rPr>
          <w:rFonts w:ascii="Times New Roman" w:hAnsi="Times New Roman" w:cs="Times New Roman"/>
          <w:bCs/>
          <w:i/>
          <w:sz w:val="28"/>
          <w:szCs w:val="24"/>
        </w:rPr>
        <w:t xml:space="preserve">Gandhi Maidan, </w:t>
      </w:r>
      <w:r w:rsidRPr="00301952">
        <w:rPr>
          <w:rFonts w:ascii="Times New Roman" w:hAnsi="Times New Roman" w:cs="Times New Roman"/>
          <w:bCs/>
          <w:i/>
          <w:sz w:val="28"/>
          <w:szCs w:val="24"/>
        </w:rPr>
        <w:t>Red Cross Building Patna -</w:t>
      </w:r>
      <w:r>
        <w:rPr>
          <w:rFonts w:ascii="Times New Roman" w:hAnsi="Times New Roman" w:cs="Times New Roman"/>
          <w:bCs/>
          <w:i/>
          <w:sz w:val="28"/>
          <w:szCs w:val="24"/>
        </w:rPr>
        <w:t xml:space="preserve"> </w:t>
      </w:r>
      <w:r w:rsidRPr="00301952">
        <w:rPr>
          <w:rFonts w:ascii="Times New Roman" w:hAnsi="Times New Roman" w:cs="Times New Roman"/>
          <w:bCs/>
          <w:i/>
          <w:sz w:val="28"/>
          <w:szCs w:val="24"/>
        </w:rPr>
        <w:t>800 001</w:t>
      </w:r>
    </w:p>
    <w:p w:rsidR="00A653FE" w:rsidRDefault="00A653FE" w:rsidP="00A653FE">
      <w:pPr>
        <w:spacing w:after="0" w:line="240" w:lineRule="auto"/>
        <w:ind w:left="720"/>
        <w:jc w:val="center"/>
        <w:rPr>
          <w:rFonts w:ascii="Times New Roman" w:hAnsi="Times New Roman" w:cs="Times New Roman"/>
          <w:bCs/>
          <w:i/>
          <w:sz w:val="28"/>
          <w:szCs w:val="24"/>
        </w:rPr>
      </w:pPr>
      <w:r w:rsidRPr="00301952">
        <w:rPr>
          <w:rFonts w:ascii="Times New Roman" w:hAnsi="Times New Roman" w:cs="Times New Roman"/>
          <w:bCs/>
          <w:i/>
          <w:sz w:val="28"/>
          <w:szCs w:val="24"/>
        </w:rPr>
        <w:t>Phone/fax- 0612-2219333, email:crcpatna@rediffmail.com</w:t>
      </w:r>
    </w:p>
    <w:p w:rsidR="00A653FE" w:rsidRPr="00301952" w:rsidRDefault="00A653FE" w:rsidP="00A653FE">
      <w:pPr>
        <w:spacing w:after="0" w:line="240" w:lineRule="auto"/>
        <w:ind w:left="720"/>
        <w:jc w:val="center"/>
        <w:rPr>
          <w:rFonts w:ascii="Times New Roman" w:hAnsi="Times New Roman" w:cs="Times New Roman"/>
          <w:bCs/>
          <w:i/>
          <w:sz w:val="28"/>
          <w:szCs w:val="24"/>
        </w:rPr>
      </w:pPr>
      <w:r>
        <w:rPr>
          <w:rFonts w:ascii="Times New Roman" w:hAnsi="Times New Roman" w:cs="Times New Roman"/>
          <w:bCs/>
          <w:i/>
          <w:sz w:val="28"/>
          <w:szCs w:val="24"/>
        </w:rPr>
        <w:t>www.crcpatna.com</w:t>
      </w:r>
    </w:p>
    <w:p w:rsidR="00A653FE" w:rsidRPr="00301952" w:rsidRDefault="00A653FE" w:rsidP="00A653FE">
      <w:pPr>
        <w:spacing w:after="0" w:line="240" w:lineRule="auto"/>
        <w:ind w:left="720"/>
        <w:jc w:val="center"/>
        <w:rPr>
          <w:rFonts w:ascii="Times New Roman" w:hAnsi="Times New Roman" w:cs="Times New Roman"/>
          <w:sz w:val="32"/>
          <w:szCs w:val="28"/>
        </w:rPr>
      </w:pPr>
    </w:p>
    <w:p w:rsidR="00A653FE" w:rsidRDefault="00A653FE" w:rsidP="00A653FE">
      <w:pPr>
        <w:pStyle w:val="BodyText"/>
        <w:spacing w:line="276" w:lineRule="auto"/>
        <w:jc w:val="both"/>
        <w:rPr>
          <w:bCs/>
          <w:i/>
          <w:sz w:val="28"/>
          <w:u w:val="single"/>
        </w:rPr>
      </w:pPr>
      <w:r w:rsidRPr="00301952">
        <w:rPr>
          <w:bCs/>
          <w:i/>
          <w:sz w:val="28"/>
          <w:u w:val="single"/>
        </w:rPr>
        <w:t xml:space="preserve">3 </w:t>
      </w:r>
      <w:proofErr w:type="gramStart"/>
      <w:r w:rsidRPr="00301952">
        <w:rPr>
          <w:bCs/>
          <w:i/>
          <w:sz w:val="28"/>
          <w:u w:val="single"/>
        </w:rPr>
        <w:t xml:space="preserve">Days  </w:t>
      </w:r>
      <w:r>
        <w:rPr>
          <w:bCs/>
          <w:i/>
          <w:sz w:val="28"/>
          <w:u w:val="single"/>
        </w:rPr>
        <w:t>(</w:t>
      </w:r>
      <w:proofErr w:type="gramEnd"/>
      <w:r>
        <w:rPr>
          <w:bCs/>
          <w:i/>
          <w:sz w:val="28"/>
          <w:u w:val="single"/>
        </w:rPr>
        <w:t xml:space="preserve"> 27</w:t>
      </w:r>
      <w:r w:rsidRPr="00A653FE">
        <w:rPr>
          <w:bCs/>
          <w:i/>
          <w:sz w:val="28"/>
          <w:u w:val="single"/>
          <w:vertAlign w:val="superscript"/>
        </w:rPr>
        <w:t>th</w:t>
      </w:r>
      <w:r>
        <w:rPr>
          <w:bCs/>
          <w:i/>
          <w:sz w:val="28"/>
          <w:u w:val="single"/>
        </w:rPr>
        <w:t xml:space="preserve"> to 29</w:t>
      </w:r>
      <w:r w:rsidRPr="00A653FE">
        <w:rPr>
          <w:bCs/>
          <w:i/>
          <w:sz w:val="28"/>
          <w:u w:val="single"/>
          <w:vertAlign w:val="superscript"/>
        </w:rPr>
        <w:t>th</w:t>
      </w:r>
      <w:r>
        <w:rPr>
          <w:bCs/>
          <w:i/>
          <w:sz w:val="28"/>
          <w:u w:val="single"/>
        </w:rPr>
        <w:t xml:space="preserve"> July 2016) </w:t>
      </w:r>
      <w:r w:rsidRPr="00301952">
        <w:rPr>
          <w:bCs/>
          <w:i/>
          <w:sz w:val="28"/>
          <w:u w:val="single"/>
        </w:rPr>
        <w:t>CRE on “</w:t>
      </w:r>
      <w:r w:rsidRPr="00A653FE">
        <w:rPr>
          <w:i/>
          <w:iCs w:val="0"/>
          <w:sz w:val="36"/>
          <w:szCs w:val="36"/>
        </w:rPr>
        <w:t xml:space="preserve">Understanding </w:t>
      </w:r>
      <w:proofErr w:type="spellStart"/>
      <w:r w:rsidRPr="00A653FE">
        <w:rPr>
          <w:i/>
          <w:iCs w:val="0"/>
          <w:sz w:val="36"/>
          <w:szCs w:val="36"/>
        </w:rPr>
        <w:t>Deafblindness</w:t>
      </w:r>
      <w:proofErr w:type="spellEnd"/>
      <w:r w:rsidRPr="00A653FE">
        <w:rPr>
          <w:i/>
          <w:iCs w:val="0"/>
          <w:sz w:val="36"/>
          <w:szCs w:val="36"/>
        </w:rPr>
        <w:t xml:space="preserve"> and MDVI (</w:t>
      </w:r>
      <w:r w:rsidR="004A4D81" w:rsidRPr="00A653FE">
        <w:rPr>
          <w:i/>
          <w:iCs w:val="0"/>
          <w:sz w:val="36"/>
          <w:szCs w:val="36"/>
        </w:rPr>
        <w:t>Multiple Disabilities With Visual Impairment</w:t>
      </w:r>
      <w:r w:rsidRPr="00A653FE">
        <w:rPr>
          <w:i/>
          <w:iCs w:val="0"/>
          <w:sz w:val="36"/>
          <w:szCs w:val="36"/>
        </w:rPr>
        <w:t>)</w:t>
      </w:r>
      <w:r w:rsidR="00B84088" w:rsidRPr="00B84088">
        <w:rPr>
          <w:bCs/>
          <w:i/>
          <w:sz w:val="28"/>
        </w:rPr>
        <w:t>”</w:t>
      </w:r>
    </w:p>
    <w:p w:rsidR="00A653FE" w:rsidRPr="00A653FE" w:rsidRDefault="00A653FE" w:rsidP="00A653FE">
      <w:pPr>
        <w:pStyle w:val="BodyText"/>
        <w:spacing w:line="276" w:lineRule="auto"/>
        <w:jc w:val="both"/>
        <w:rPr>
          <w:bCs/>
          <w:i/>
          <w:sz w:val="28"/>
          <w:u w:val="single"/>
        </w:rPr>
      </w:pPr>
    </w:p>
    <w:p w:rsidR="00A653FE" w:rsidRPr="005F0F93" w:rsidRDefault="00A653FE" w:rsidP="00A653FE">
      <w:pPr>
        <w:pStyle w:val="BodyText"/>
        <w:spacing w:line="360" w:lineRule="auto"/>
        <w:jc w:val="center"/>
        <w:rPr>
          <w:bCs/>
          <w:i/>
          <w:sz w:val="24"/>
          <w:szCs w:val="24"/>
          <w:u w:val="single"/>
        </w:rPr>
      </w:pPr>
      <w:r w:rsidRPr="005F0F93">
        <w:rPr>
          <w:bCs/>
          <w:i/>
          <w:sz w:val="24"/>
          <w:szCs w:val="24"/>
          <w:u w:val="single"/>
        </w:rPr>
        <w:t>CONCEPT NOTE</w:t>
      </w:r>
    </w:p>
    <w:p w:rsidR="00A653FE" w:rsidRPr="005F0F93" w:rsidRDefault="00A653FE" w:rsidP="00A653FE">
      <w:pPr>
        <w:pStyle w:val="BodyText"/>
        <w:spacing w:line="360" w:lineRule="auto"/>
        <w:jc w:val="both"/>
        <w:rPr>
          <w:b w:val="0"/>
          <w:bCs/>
          <w:i/>
          <w:sz w:val="24"/>
          <w:szCs w:val="24"/>
        </w:rPr>
      </w:pPr>
      <w:r w:rsidRPr="005F0F93">
        <w:rPr>
          <w:bCs/>
          <w:i/>
          <w:sz w:val="24"/>
          <w:szCs w:val="24"/>
        </w:rPr>
        <w:t>Background &amp; Rationale:</w:t>
      </w:r>
    </w:p>
    <w:p w:rsidR="00DA4D03" w:rsidRPr="005F0F93" w:rsidRDefault="00DA4D03" w:rsidP="002E69D0">
      <w:pPr>
        <w:spacing w:after="0"/>
        <w:jc w:val="both"/>
        <w:rPr>
          <w:rStyle w:val="apple-converted-space"/>
          <w:rFonts w:ascii="Times New Roman" w:hAnsi="Times New Roman" w:cs="Times New Roman"/>
          <w:color w:val="333333"/>
          <w:sz w:val="24"/>
          <w:szCs w:val="24"/>
          <w:shd w:val="clear" w:color="auto" w:fill="FFFFFF"/>
        </w:rPr>
      </w:pPr>
      <w:r w:rsidRPr="005F0F93">
        <w:rPr>
          <w:rFonts w:ascii="Times New Roman" w:hAnsi="Times New Roman" w:cs="Times New Roman"/>
          <w:color w:val="252525"/>
          <w:sz w:val="24"/>
          <w:szCs w:val="24"/>
          <w:shd w:val="clear" w:color="auto" w:fill="FFFFFF"/>
        </w:rPr>
        <w:t>Deaf-blindness</w:t>
      </w:r>
      <w:r w:rsidRPr="005F0F93">
        <w:rPr>
          <w:rStyle w:val="apple-converted-space"/>
          <w:rFonts w:ascii="Times New Roman" w:hAnsi="Times New Roman" w:cs="Times New Roman"/>
          <w:color w:val="252525"/>
          <w:sz w:val="24"/>
          <w:szCs w:val="24"/>
          <w:shd w:val="clear" w:color="auto" w:fill="FFFFFF"/>
        </w:rPr>
        <w:t> </w:t>
      </w:r>
      <w:r w:rsidRPr="005F0F93">
        <w:rPr>
          <w:rFonts w:ascii="Times New Roman" w:hAnsi="Times New Roman" w:cs="Times New Roman"/>
          <w:color w:val="252525"/>
          <w:sz w:val="24"/>
          <w:szCs w:val="24"/>
          <w:shd w:val="clear" w:color="auto" w:fill="FFFFFF"/>
        </w:rPr>
        <w:t>is the condition of little or no useful</w:t>
      </w:r>
      <w:r w:rsidRPr="005F0F93">
        <w:rPr>
          <w:rStyle w:val="apple-converted-space"/>
          <w:rFonts w:ascii="Times New Roman" w:hAnsi="Times New Roman" w:cs="Times New Roman"/>
          <w:color w:val="252525"/>
          <w:sz w:val="24"/>
          <w:szCs w:val="24"/>
          <w:shd w:val="clear" w:color="auto" w:fill="FFFFFF"/>
        </w:rPr>
        <w:t> </w:t>
      </w:r>
      <w:hyperlink r:id="rId9" w:tooltip="Visual perception" w:history="1">
        <w:r w:rsidRPr="005F0F93">
          <w:rPr>
            <w:rStyle w:val="Hyperlink"/>
            <w:rFonts w:ascii="Times New Roman" w:hAnsi="Times New Roman" w:cs="Times New Roman"/>
            <w:color w:val="auto"/>
            <w:sz w:val="24"/>
            <w:szCs w:val="24"/>
            <w:u w:val="none"/>
            <w:shd w:val="clear" w:color="auto" w:fill="FFFFFF"/>
          </w:rPr>
          <w:t>sight</w:t>
        </w:r>
      </w:hyperlink>
      <w:r w:rsidRPr="005F0F93">
        <w:rPr>
          <w:rStyle w:val="apple-converted-space"/>
          <w:rFonts w:ascii="Times New Roman" w:hAnsi="Times New Roman" w:cs="Times New Roman"/>
          <w:sz w:val="24"/>
          <w:szCs w:val="24"/>
          <w:shd w:val="clear" w:color="auto" w:fill="FFFFFF"/>
        </w:rPr>
        <w:t> </w:t>
      </w:r>
      <w:r w:rsidRPr="005F0F93">
        <w:rPr>
          <w:rFonts w:ascii="Times New Roman" w:hAnsi="Times New Roman" w:cs="Times New Roman"/>
          <w:color w:val="252525"/>
          <w:sz w:val="24"/>
          <w:szCs w:val="24"/>
          <w:shd w:val="clear" w:color="auto" w:fill="FFFFFF"/>
        </w:rPr>
        <w:t>and little or no useful</w:t>
      </w:r>
      <w:r w:rsidRPr="005F0F93">
        <w:rPr>
          <w:rStyle w:val="apple-converted-space"/>
          <w:rFonts w:ascii="Times New Roman" w:hAnsi="Times New Roman" w:cs="Times New Roman"/>
          <w:color w:val="252525"/>
          <w:sz w:val="24"/>
          <w:szCs w:val="24"/>
          <w:shd w:val="clear" w:color="auto" w:fill="FFFFFF"/>
        </w:rPr>
        <w:t> </w:t>
      </w:r>
      <w:r w:rsidRPr="005F0F93">
        <w:rPr>
          <w:rFonts w:ascii="Times New Roman" w:hAnsi="Times New Roman" w:cs="Times New Roman"/>
          <w:sz w:val="24"/>
          <w:szCs w:val="24"/>
        </w:rPr>
        <w:t>hearing. It</w:t>
      </w:r>
      <w:r w:rsidRPr="005F0F93">
        <w:rPr>
          <w:rFonts w:ascii="Times New Roman" w:hAnsi="Times New Roman" w:cs="Times New Roman"/>
          <w:color w:val="252525"/>
          <w:sz w:val="24"/>
          <w:szCs w:val="24"/>
          <w:shd w:val="clear" w:color="auto" w:fill="FFFFFF"/>
        </w:rPr>
        <w:t xml:space="preserve"> is </w:t>
      </w:r>
      <w:hyperlink r:id="rId10" w:anchor="cite_note-1" w:history="1">
        <w:r w:rsidRPr="005F0F93">
          <w:rPr>
            <w:rFonts w:ascii="Times New Roman" w:hAnsi="Times New Roman" w:cs="Times New Roman"/>
            <w:color w:val="222222"/>
            <w:sz w:val="24"/>
            <w:szCs w:val="24"/>
            <w:shd w:val="clear" w:color="auto" w:fill="FFFFFF"/>
          </w:rPr>
          <w:t xml:space="preserve"> having a severe impairment of both hearing and vision.</w:t>
        </w:r>
      </w:hyperlink>
      <w:r w:rsidRPr="005F0F93">
        <w:rPr>
          <w:rStyle w:val="apple-converted-space"/>
          <w:rFonts w:ascii="Times New Roman" w:hAnsi="Times New Roman" w:cs="Times New Roman"/>
          <w:color w:val="252525"/>
          <w:sz w:val="24"/>
          <w:szCs w:val="24"/>
          <w:shd w:val="clear" w:color="auto" w:fill="FFFFFF"/>
        </w:rPr>
        <w:t> </w:t>
      </w:r>
      <w:r w:rsidR="00F015C0" w:rsidRPr="00BB798B">
        <w:rPr>
          <w:rFonts w:ascii="Times New Roman" w:hAnsi="Times New Roman" w:cs="Times New Roman"/>
          <w:color w:val="000000" w:themeColor="text1"/>
          <w:sz w:val="24"/>
          <w:szCs w:val="24"/>
          <w:shd w:val="clear" w:color="auto" w:fill="FFFFFF"/>
        </w:rPr>
        <w:t xml:space="preserve"> </w:t>
      </w:r>
      <w:r w:rsidR="00BB798B" w:rsidRPr="00BB798B">
        <w:rPr>
          <w:rFonts w:ascii="Times New Roman" w:hAnsi="Times New Roman" w:cs="Times New Roman"/>
          <w:color w:val="000000" w:themeColor="text1"/>
          <w:sz w:val="24"/>
          <w:szCs w:val="24"/>
          <w:shd w:val="clear" w:color="auto" w:fill="FFFFFF"/>
        </w:rPr>
        <w:t>Children with multiple disabilities and a visual impairment (MDVI) are a heterogeneous group.</w:t>
      </w:r>
      <w:r w:rsidR="00F015C0" w:rsidRPr="00F015C0">
        <w:t xml:space="preserve"> </w:t>
      </w:r>
      <w:r w:rsidR="00F015C0" w:rsidRPr="00F015C0">
        <w:rPr>
          <w:rFonts w:ascii="Times New Roman" w:hAnsi="Times New Roman" w:cs="Times New Roman"/>
          <w:sz w:val="24"/>
          <w:szCs w:val="24"/>
        </w:rPr>
        <w:t>Multi disability a</w:t>
      </w:r>
      <w:r w:rsidR="002A16DF">
        <w:rPr>
          <w:rFonts w:ascii="Times New Roman" w:hAnsi="Times New Roman" w:cs="Times New Roman"/>
          <w:sz w:val="24"/>
          <w:szCs w:val="24"/>
        </w:rPr>
        <w:t xml:space="preserve">nd Visual Impairment (MDVI) </w:t>
      </w:r>
      <w:r w:rsidR="002A16DF" w:rsidRPr="00F015C0">
        <w:rPr>
          <w:rFonts w:ascii="Times New Roman" w:hAnsi="Times New Roman" w:cs="Times New Roman"/>
          <w:sz w:val="24"/>
          <w:szCs w:val="24"/>
        </w:rPr>
        <w:t>is</w:t>
      </w:r>
      <w:r w:rsidR="00F015C0" w:rsidRPr="00F015C0">
        <w:rPr>
          <w:rFonts w:ascii="Times New Roman" w:hAnsi="Times New Roman" w:cs="Times New Roman"/>
          <w:sz w:val="24"/>
          <w:szCs w:val="24"/>
        </w:rPr>
        <w:t> a condition whereby an individual has more than one disability over and above visual impairment. Sometimes it may be a combination of two, three, or even more impairments.</w:t>
      </w:r>
      <w:r w:rsidR="00F015C0">
        <w:t> </w:t>
      </w:r>
      <w:r w:rsidR="00BB798B" w:rsidRPr="00BB798B">
        <w:rPr>
          <w:rFonts w:ascii="Times New Roman" w:hAnsi="Times New Roman" w:cs="Times New Roman"/>
          <w:color w:val="000000" w:themeColor="text1"/>
          <w:sz w:val="24"/>
          <w:szCs w:val="24"/>
          <w:shd w:val="clear" w:color="auto" w:fill="FFFFFF"/>
        </w:rPr>
        <w:t xml:space="preserve"> In addition to a visual impairment, a child with MDVI could have one or more additional needs ranging from physical disabilities, speech difficulties, </w:t>
      </w:r>
      <w:proofErr w:type="spellStart"/>
      <w:proofErr w:type="gramStart"/>
      <w:r w:rsidR="00BB798B" w:rsidRPr="00BB798B">
        <w:rPr>
          <w:rFonts w:ascii="Times New Roman" w:hAnsi="Times New Roman" w:cs="Times New Roman"/>
          <w:color w:val="000000" w:themeColor="text1"/>
          <w:sz w:val="24"/>
          <w:szCs w:val="24"/>
          <w:shd w:val="clear" w:color="auto" w:fill="FFFFFF"/>
        </w:rPr>
        <w:t>behavioural</w:t>
      </w:r>
      <w:proofErr w:type="spellEnd"/>
      <w:proofErr w:type="gramEnd"/>
      <w:r w:rsidR="00BB798B" w:rsidRPr="00BB798B">
        <w:rPr>
          <w:rFonts w:ascii="Times New Roman" w:hAnsi="Times New Roman" w:cs="Times New Roman"/>
          <w:color w:val="000000" w:themeColor="text1"/>
          <w:sz w:val="24"/>
          <w:szCs w:val="24"/>
          <w:shd w:val="clear" w:color="auto" w:fill="FFFFFF"/>
        </w:rPr>
        <w:t xml:space="preserve"> difficulties and learning difficulties</w:t>
      </w:r>
      <w:r w:rsidR="00BB798B" w:rsidRPr="00721C37">
        <w:rPr>
          <w:rFonts w:ascii="Times New Roman" w:hAnsi="Times New Roman" w:cs="Times New Roman"/>
          <w:color w:val="000000" w:themeColor="text1"/>
          <w:sz w:val="28"/>
          <w:szCs w:val="28"/>
          <w:shd w:val="clear" w:color="auto" w:fill="FFFFFF"/>
        </w:rPr>
        <w:t xml:space="preserve">. </w:t>
      </w:r>
      <w:hyperlink r:id="rId11" w:tooltip="Helen Keller" w:history="1">
        <w:r w:rsidRPr="005F0F93">
          <w:rPr>
            <w:rStyle w:val="Hyperlink"/>
            <w:rFonts w:ascii="Times New Roman" w:hAnsi="Times New Roman" w:cs="Times New Roman"/>
            <w:color w:val="auto"/>
            <w:sz w:val="24"/>
            <w:szCs w:val="24"/>
            <w:u w:val="none"/>
            <w:shd w:val="clear" w:color="auto" w:fill="FFFFFF"/>
          </w:rPr>
          <w:t>Helen Keller</w:t>
        </w:r>
      </w:hyperlink>
      <w:r w:rsidRPr="005F0F93">
        <w:rPr>
          <w:rStyle w:val="apple-converted-space"/>
          <w:rFonts w:ascii="Times New Roman" w:hAnsi="Times New Roman" w:cs="Times New Roman"/>
          <w:color w:val="252525"/>
          <w:sz w:val="24"/>
          <w:szCs w:val="24"/>
          <w:shd w:val="clear" w:color="auto" w:fill="FFFFFF"/>
        </w:rPr>
        <w:t> </w:t>
      </w:r>
      <w:r w:rsidRPr="005F0F93">
        <w:rPr>
          <w:rFonts w:ascii="Times New Roman" w:hAnsi="Times New Roman" w:cs="Times New Roman"/>
          <w:color w:val="252525"/>
          <w:sz w:val="24"/>
          <w:szCs w:val="24"/>
          <w:shd w:val="clear" w:color="auto" w:fill="FFFFFF"/>
        </w:rPr>
        <w:t>was one such individual.</w:t>
      </w:r>
      <w:r w:rsidRPr="005F0F93">
        <w:rPr>
          <w:rFonts w:ascii="Times New Roman" w:hAnsi="Times New Roman" w:cs="Times New Roman"/>
          <w:color w:val="333333"/>
          <w:sz w:val="24"/>
          <w:szCs w:val="24"/>
          <w:shd w:val="clear" w:color="auto" w:fill="FFFFFF"/>
        </w:rPr>
        <w:t xml:space="preserve"> Helen Keller said, “Blindness separates a person from things, but deafness separates him from people.”</w:t>
      </w:r>
      <w:r w:rsidRPr="005F0F93">
        <w:rPr>
          <w:rStyle w:val="apple-converted-space"/>
          <w:rFonts w:ascii="Times New Roman" w:hAnsi="Times New Roman" w:cs="Times New Roman"/>
          <w:color w:val="333333"/>
          <w:sz w:val="24"/>
          <w:szCs w:val="24"/>
          <w:shd w:val="clear" w:color="auto" w:fill="FFFFFF"/>
        </w:rPr>
        <w:t> </w:t>
      </w:r>
    </w:p>
    <w:p w:rsidR="00DA4D03" w:rsidRPr="005F0F93" w:rsidRDefault="00DA4D03" w:rsidP="002E69D0">
      <w:pPr>
        <w:spacing w:before="240" w:after="0"/>
        <w:jc w:val="both"/>
        <w:rPr>
          <w:rFonts w:ascii="Times New Roman" w:hAnsi="Times New Roman" w:cs="Times New Roman"/>
          <w:b/>
          <w:bCs/>
          <w:color w:val="252525"/>
          <w:sz w:val="28"/>
          <w:szCs w:val="28"/>
          <w:u w:val="single"/>
          <w:shd w:val="clear" w:color="auto" w:fill="FFFFFF"/>
          <w:vertAlign w:val="superscript"/>
        </w:rPr>
      </w:pPr>
      <w:r w:rsidRPr="005F0F93">
        <w:rPr>
          <w:rFonts w:ascii="Times New Roman" w:hAnsi="Times New Roman" w:cs="Times New Roman"/>
          <w:b/>
          <w:bCs/>
          <w:color w:val="000000" w:themeColor="text1"/>
          <w:sz w:val="28"/>
          <w:szCs w:val="28"/>
          <w:u w:val="single"/>
        </w:rPr>
        <w:t xml:space="preserve">Types of </w:t>
      </w:r>
      <w:proofErr w:type="spellStart"/>
      <w:r w:rsidRPr="005F0F93">
        <w:rPr>
          <w:rFonts w:ascii="Times New Roman" w:hAnsi="Times New Roman" w:cs="Times New Roman"/>
          <w:b/>
          <w:bCs/>
          <w:color w:val="000000" w:themeColor="text1"/>
          <w:sz w:val="28"/>
          <w:szCs w:val="28"/>
          <w:u w:val="single"/>
        </w:rPr>
        <w:t>deafblind</w:t>
      </w:r>
      <w:proofErr w:type="spellEnd"/>
      <w:r w:rsidRPr="005F0F93">
        <w:rPr>
          <w:rFonts w:ascii="Times New Roman" w:hAnsi="Times New Roman" w:cs="Times New Roman"/>
          <w:b/>
          <w:bCs/>
          <w:color w:val="000000" w:themeColor="text1"/>
          <w:sz w:val="28"/>
          <w:szCs w:val="28"/>
          <w:u w:val="single"/>
        </w:rPr>
        <w:t xml:space="preserve"> </w:t>
      </w:r>
    </w:p>
    <w:p w:rsidR="002407CA" w:rsidRPr="005F0F93" w:rsidRDefault="00DA4D03" w:rsidP="002E69D0">
      <w:pPr>
        <w:pStyle w:val="NormalWeb"/>
        <w:spacing w:before="0" w:beforeAutospacing="0" w:after="0" w:afterAutospacing="0" w:line="276" w:lineRule="auto"/>
        <w:jc w:val="both"/>
        <w:rPr>
          <w:color w:val="000000" w:themeColor="text1"/>
        </w:rPr>
      </w:pPr>
      <w:r w:rsidRPr="005F0F93">
        <w:rPr>
          <w:color w:val="000000" w:themeColor="text1"/>
        </w:rPr>
        <w:t>The various</w:t>
      </w:r>
      <w:r w:rsidRPr="005F0F93">
        <w:rPr>
          <w:rStyle w:val="apple-converted-space"/>
          <w:color w:val="000000" w:themeColor="text1"/>
        </w:rPr>
        <w:t> </w:t>
      </w:r>
      <w:hyperlink r:id="rId12" w:history="1">
        <w:r w:rsidRPr="005F0F93">
          <w:rPr>
            <w:rStyle w:val="Hyperlink"/>
            <w:rFonts w:eastAsiaTheme="majorEastAsia"/>
            <w:color w:val="000000" w:themeColor="text1"/>
            <w:u w:val="none"/>
          </w:rPr>
          <w:t xml:space="preserve">types &amp;causes </w:t>
        </w:r>
      </w:hyperlink>
      <w:r w:rsidRPr="005F0F93">
        <w:rPr>
          <w:rStyle w:val="apple-converted-space"/>
          <w:color w:val="000000" w:themeColor="text1"/>
        </w:rPr>
        <w:t> </w:t>
      </w:r>
      <w:r w:rsidRPr="005F0F93">
        <w:rPr>
          <w:color w:val="000000" w:themeColor="text1"/>
        </w:rPr>
        <w:t xml:space="preserve">associated with forms of </w:t>
      </w:r>
      <w:proofErr w:type="spellStart"/>
      <w:r w:rsidRPr="005F0F93">
        <w:rPr>
          <w:color w:val="000000" w:themeColor="text1"/>
        </w:rPr>
        <w:t>deafblindness</w:t>
      </w:r>
      <w:proofErr w:type="spellEnd"/>
      <w:r w:rsidRPr="005F0F93">
        <w:rPr>
          <w:color w:val="000000" w:themeColor="text1"/>
        </w:rPr>
        <w:t xml:space="preserve"> are the following:</w:t>
      </w:r>
    </w:p>
    <w:p w:rsidR="002407CA" w:rsidRPr="005F0F93" w:rsidRDefault="002407CA" w:rsidP="002E69D0">
      <w:pPr>
        <w:pStyle w:val="NormalWeb"/>
        <w:spacing w:before="0" w:beforeAutospacing="0" w:after="0" w:afterAutospacing="0" w:line="276" w:lineRule="auto"/>
        <w:jc w:val="both"/>
        <w:rPr>
          <w:color w:val="000000" w:themeColor="text1"/>
          <w:sz w:val="14"/>
          <w:szCs w:val="14"/>
        </w:rPr>
      </w:pPr>
    </w:p>
    <w:p w:rsidR="00DA4D03" w:rsidRPr="005F0F93" w:rsidRDefault="005278C7" w:rsidP="002B7AA7">
      <w:pPr>
        <w:numPr>
          <w:ilvl w:val="0"/>
          <w:numId w:val="2"/>
        </w:numPr>
        <w:spacing w:after="0"/>
        <w:ind w:left="0" w:firstLine="0"/>
        <w:jc w:val="both"/>
        <w:rPr>
          <w:rFonts w:ascii="Times New Roman" w:hAnsi="Times New Roman" w:cs="Times New Roman"/>
          <w:color w:val="000000" w:themeColor="text1"/>
          <w:sz w:val="24"/>
          <w:szCs w:val="24"/>
        </w:rPr>
      </w:pPr>
      <w:hyperlink r:id="rId13" w:history="1">
        <w:r w:rsidR="00DA4D03" w:rsidRPr="005F0F93">
          <w:rPr>
            <w:rStyle w:val="Hyperlink"/>
            <w:rFonts w:ascii="Times New Roman" w:hAnsi="Times New Roman" w:cs="Times New Roman"/>
            <w:color w:val="000000" w:themeColor="text1"/>
            <w:sz w:val="24"/>
            <w:szCs w:val="24"/>
            <w:u w:val="none"/>
          </w:rPr>
          <w:t xml:space="preserve">Congenital </w:t>
        </w:r>
        <w:proofErr w:type="spellStart"/>
        <w:r w:rsidR="00DA4D03" w:rsidRPr="005F0F93">
          <w:rPr>
            <w:rStyle w:val="Hyperlink"/>
            <w:rFonts w:ascii="Times New Roman" w:hAnsi="Times New Roman" w:cs="Times New Roman"/>
            <w:color w:val="000000" w:themeColor="text1"/>
            <w:sz w:val="24"/>
            <w:szCs w:val="24"/>
            <w:u w:val="none"/>
          </w:rPr>
          <w:t>deafblindness</w:t>
        </w:r>
        <w:proofErr w:type="spellEnd"/>
      </w:hyperlink>
    </w:p>
    <w:p w:rsidR="00DA4D03" w:rsidRPr="005F0F93" w:rsidRDefault="005278C7" w:rsidP="002B7AA7">
      <w:pPr>
        <w:numPr>
          <w:ilvl w:val="0"/>
          <w:numId w:val="2"/>
        </w:numPr>
        <w:spacing w:after="0"/>
        <w:ind w:left="0" w:firstLine="0"/>
        <w:jc w:val="both"/>
        <w:rPr>
          <w:rFonts w:ascii="Times New Roman" w:hAnsi="Times New Roman" w:cs="Times New Roman"/>
          <w:color w:val="000000" w:themeColor="text1"/>
          <w:sz w:val="24"/>
          <w:szCs w:val="24"/>
        </w:rPr>
      </w:pPr>
      <w:hyperlink r:id="rId14" w:history="1">
        <w:r w:rsidR="00DA4D03" w:rsidRPr="005F0F93">
          <w:rPr>
            <w:rStyle w:val="Hyperlink"/>
            <w:rFonts w:ascii="Times New Roman" w:hAnsi="Times New Roman" w:cs="Times New Roman"/>
            <w:color w:val="000000" w:themeColor="text1"/>
            <w:sz w:val="24"/>
            <w:szCs w:val="24"/>
            <w:u w:val="none"/>
          </w:rPr>
          <w:t xml:space="preserve">Acquired </w:t>
        </w:r>
        <w:proofErr w:type="spellStart"/>
        <w:r w:rsidR="00DA4D03" w:rsidRPr="005F0F93">
          <w:rPr>
            <w:rStyle w:val="Hyperlink"/>
            <w:rFonts w:ascii="Times New Roman" w:hAnsi="Times New Roman" w:cs="Times New Roman"/>
            <w:color w:val="000000" w:themeColor="text1"/>
            <w:sz w:val="24"/>
            <w:szCs w:val="24"/>
            <w:u w:val="none"/>
          </w:rPr>
          <w:t>deafblindness</w:t>
        </w:r>
        <w:proofErr w:type="spellEnd"/>
      </w:hyperlink>
    </w:p>
    <w:p w:rsidR="00DA4D03" w:rsidRPr="005F0F93" w:rsidRDefault="005278C7" w:rsidP="002B7AA7">
      <w:pPr>
        <w:numPr>
          <w:ilvl w:val="0"/>
          <w:numId w:val="2"/>
        </w:numPr>
        <w:spacing w:after="0"/>
        <w:ind w:left="0" w:firstLine="0"/>
        <w:jc w:val="both"/>
        <w:rPr>
          <w:rFonts w:ascii="Times New Roman" w:hAnsi="Times New Roman" w:cs="Times New Roman"/>
          <w:color w:val="000000" w:themeColor="text1"/>
          <w:sz w:val="24"/>
          <w:szCs w:val="24"/>
        </w:rPr>
      </w:pPr>
      <w:hyperlink r:id="rId15" w:history="1">
        <w:r w:rsidR="00DA4D03" w:rsidRPr="005F0F93">
          <w:rPr>
            <w:rStyle w:val="Hyperlink"/>
            <w:rFonts w:ascii="Times New Roman" w:hAnsi="Times New Roman" w:cs="Times New Roman"/>
            <w:color w:val="000000" w:themeColor="text1"/>
            <w:sz w:val="24"/>
            <w:szCs w:val="24"/>
            <w:u w:val="none"/>
          </w:rPr>
          <w:t>Usher syndrome</w:t>
        </w:r>
      </w:hyperlink>
    </w:p>
    <w:p w:rsidR="002407CA" w:rsidRPr="005F0F93" w:rsidRDefault="002407CA" w:rsidP="002E69D0">
      <w:pPr>
        <w:spacing w:after="0"/>
        <w:jc w:val="both"/>
        <w:rPr>
          <w:rFonts w:ascii="Times New Roman" w:hAnsi="Times New Roman" w:cs="Times New Roman"/>
          <w:color w:val="000000" w:themeColor="text1"/>
          <w:sz w:val="18"/>
          <w:szCs w:val="18"/>
        </w:rPr>
      </w:pPr>
    </w:p>
    <w:p w:rsidR="00DA4D03" w:rsidRPr="005F0F93" w:rsidRDefault="00DA4D03" w:rsidP="002E69D0">
      <w:pPr>
        <w:spacing w:after="0"/>
        <w:jc w:val="both"/>
        <w:rPr>
          <w:rStyle w:val="apple-converted-space"/>
          <w:rFonts w:ascii="Times New Roman" w:hAnsi="Times New Roman" w:cs="Times New Roman"/>
          <w:i/>
          <w:iCs/>
          <w:color w:val="000000" w:themeColor="text1"/>
          <w:sz w:val="28"/>
          <w:szCs w:val="28"/>
          <w:u w:val="single"/>
        </w:rPr>
      </w:pPr>
      <w:r w:rsidRPr="005F0F93">
        <w:rPr>
          <w:rStyle w:val="Strong"/>
          <w:rFonts w:ascii="Times New Roman" w:hAnsi="Times New Roman" w:cs="Times New Roman"/>
          <w:i/>
          <w:iCs/>
          <w:color w:val="36373F"/>
          <w:sz w:val="28"/>
          <w:szCs w:val="28"/>
          <w:u w:val="single"/>
        </w:rPr>
        <w:t xml:space="preserve">Congenitally </w:t>
      </w:r>
      <w:proofErr w:type="spellStart"/>
      <w:r w:rsidRPr="005F0F93">
        <w:rPr>
          <w:rStyle w:val="Strong"/>
          <w:rFonts w:ascii="Times New Roman" w:hAnsi="Times New Roman" w:cs="Times New Roman"/>
          <w:i/>
          <w:iCs/>
          <w:color w:val="36373F"/>
          <w:sz w:val="28"/>
          <w:szCs w:val="28"/>
          <w:u w:val="single"/>
        </w:rPr>
        <w:t>deafblindness</w:t>
      </w:r>
      <w:proofErr w:type="spellEnd"/>
      <w:r w:rsidRPr="005F0F93">
        <w:rPr>
          <w:rStyle w:val="apple-converted-space"/>
          <w:rFonts w:ascii="Times New Roman" w:hAnsi="Times New Roman" w:cs="Times New Roman"/>
          <w:i/>
          <w:iCs/>
          <w:color w:val="36373F"/>
          <w:sz w:val="28"/>
          <w:szCs w:val="28"/>
          <w:u w:val="single"/>
        </w:rPr>
        <w:t> </w:t>
      </w:r>
    </w:p>
    <w:p w:rsidR="00DA4D03" w:rsidRPr="005F0F93" w:rsidRDefault="00DA4D03" w:rsidP="002E69D0">
      <w:pPr>
        <w:spacing w:after="0"/>
        <w:jc w:val="both"/>
        <w:rPr>
          <w:rFonts w:ascii="Times New Roman" w:hAnsi="Times New Roman" w:cs="Times New Roman"/>
          <w:color w:val="000000" w:themeColor="text1"/>
          <w:sz w:val="24"/>
          <w:szCs w:val="24"/>
        </w:rPr>
      </w:pPr>
      <w:r w:rsidRPr="005F0F93">
        <w:rPr>
          <w:rStyle w:val="Strong"/>
          <w:rFonts w:ascii="Times New Roman" w:hAnsi="Times New Roman" w:cs="Times New Roman"/>
          <w:b w:val="0"/>
          <w:bCs w:val="0"/>
          <w:color w:val="36373F"/>
          <w:sz w:val="24"/>
          <w:szCs w:val="24"/>
        </w:rPr>
        <w:t xml:space="preserve">Congenitally </w:t>
      </w:r>
      <w:proofErr w:type="spellStart"/>
      <w:r w:rsidRPr="005F0F93">
        <w:rPr>
          <w:rStyle w:val="Strong"/>
          <w:rFonts w:ascii="Times New Roman" w:hAnsi="Times New Roman" w:cs="Times New Roman"/>
          <w:b w:val="0"/>
          <w:bCs w:val="0"/>
          <w:color w:val="36373F"/>
          <w:sz w:val="24"/>
          <w:szCs w:val="24"/>
        </w:rPr>
        <w:t>deafblind</w:t>
      </w:r>
      <w:proofErr w:type="spellEnd"/>
      <w:r w:rsidRPr="005F0F93">
        <w:rPr>
          <w:rStyle w:val="apple-converted-space"/>
          <w:rFonts w:ascii="Times New Roman" w:hAnsi="Times New Roman" w:cs="Times New Roman"/>
          <w:color w:val="36373F"/>
          <w:sz w:val="24"/>
          <w:szCs w:val="24"/>
        </w:rPr>
        <w:t> </w:t>
      </w:r>
      <w:r w:rsidRPr="005F0F93">
        <w:rPr>
          <w:rFonts w:ascii="Times New Roman" w:hAnsi="Times New Roman" w:cs="Times New Roman"/>
          <w:color w:val="36373F"/>
          <w:sz w:val="24"/>
          <w:szCs w:val="24"/>
        </w:rPr>
        <w:t>is a term that describes any child who is born with a sight and hearing impairment or develops sight and hearing loss before they have developed language in their early years.</w:t>
      </w:r>
    </w:p>
    <w:p w:rsidR="00DA4D03" w:rsidRPr="005F0F93" w:rsidRDefault="00DA4D03" w:rsidP="002E69D0">
      <w:pPr>
        <w:pStyle w:val="NormalWeb"/>
        <w:numPr>
          <w:ilvl w:val="0"/>
          <w:numId w:val="2"/>
        </w:numPr>
        <w:shd w:val="clear" w:color="auto" w:fill="FFFFFF"/>
        <w:spacing w:after="168" w:afterAutospacing="0" w:line="276" w:lineRule="auto"/>
        <w:jc w:val="both"/>
        <w:rPr>
          <w:color w:val="36373F"/>
        </w:rPr>
      </w:pPr>
      <w:r w:rsidRPr="005F0F93">
        <w:rPr>
          <w:color w:val="36373F"/>
        </w:rPr>
        <w:t>Children who are born with vision and hearing impairments face a tough start. Exploring the world around them, finding a way to communicate their needs and learning to trust people can be difficult. Many children will also have other physical and learning disabilities to deal with.</w:t>
      </w:r>
    </w:p>
    <w:p w:rsidR="00DA4D03" w:rsidRPr="005F0F93" w:rsidRDefault="00DA4D03" w:rsidP="002E69D0">
      <w:pPr>
        <w:pStyle w:val="NormalWeb"/>
        <w:numPr>
          <w:ilvl w:val="0"/>
          <w:numId w:val="2"/>
        </w:numPr>
        <w:shd w:val="clear" w:color="auto" w:fill="FFFFFF"/>
        <w:spacing w:after="168" w:afterAutospacing="0" w:line="276" w:lineRule="auto"/>
        <w:jc w:val="both"/>
        <w:rPr>
          <w:color w:val="36373F"/>
        </w:rPr>
      </w:pPr>
      <w:r w:rsidRPr="005F0F93">
        <w:rPr>
          <w:color w:val="36373F"/>
        </w:rPr>
        <w:t>The child’s perception of the world is different. Parents, family, and teachers have a role in supporting them to make sense of the world if they are to reach their full potential.</w:t>
      </w:r>
    </w:p>
    <w:p w:rsidR="00DA4D03" w:rsidRPr="005F0F93" w:rsidRDefault="00DA4D03" w:rsidP="002E69D0">
      <w:pPr>
        <w:pStyle w:val="NormalWeb"/>
        <w:numPr>
          <w:ilvl w:val="0"/>
          <w:numId w:val="2"/>
        </w:numPr>
        <w:shd w:val="clear" w:color="auto" w:fill="FFFFFF"/>
        <w:spacing w:after="168" w:afterAutospacing="0" w:line="276" w:lineRule="auto"/>
        <w:jc w:val="both"/>
        <w:rPr>
          <w:color w:val="36373F"/>
        </w:rPr>
      </w:pPr>
      <w:r w:rsidRPr="005F0F93">
        <w:rPr>
          <w:color w:val="36373F"/>
        </w:rPr>
        <w:t>The child will need to use their other senses – touch, body awareness in space, balance, taste and smell – to access information which is more easily available to other children. This can delay development.</w:t>
      </w:r>
    </w:p>
    <w:p w:rsidR="00DA4D03" w:rsidRPr="005F0F93" w:rsidRDefault="00DA4D03" w:rsidP="002E69D0">
      <w:pPr>
        <w:pStyle w:val="NormalWeb"/>
        <w:numPr>
          <w:ilvl w:val="0"/>
          <w:numId w:val="2"/>
        </w:numPr>
        <w:shd w:val="clear" w:color="auto" w:fill="FFFFFF"/>
        <w:spacing w:after="168" w:afterAutospacing="0" w:line="276" w:lineRule="auto"/>
        <w:jc w:val="both"/>
        <w:rPr>
          <w:color w:val="36373F"/>
        </w:rPr>
      </w:pPr>
      <w:r w:rsidRPr="005F0F93">
        <w:rPr>
          <w:color w:val="36373F"/>
        </w:rPr>
        <w:lastRenderedPageBreak/>
        <w:t xml:space="preserve">Communication and learning are significant challenges for children with </w:t>
      </w:r>
      <w:proofErr w:type="spellStart"/>
      <w:r w:rsidRPr="005F0F93">
        <w:rPr>
          <w:color w:val="36373F"/>
        </w:rPr>
        <w:t>deafblindness</w:t>
      </w:r>
      <w:proofErr w:type="spellEnd"/>
      <w:r w:rsidRPr="005F0F93">
        <w:rPr>
          <w:color w:val="36373F"/>
        </w:rPr>
        <w:t>, and key concepts are often achieved later than might be expected. Developing an awareness of others, self-perception, and the impact of actions on others can all be affected.</w:t>
      </w:r>
    </w:p>
    <w:p w:rsidR="002407CA" w:rsidRPr="005F0F93" w:rsidRDefault="00DA4D03" w:rsidP="002E69D0">
      <w:pPr>
        <w:pStyle w:val="NormalWeb"/>
        <w:numPr>
          <w:ilvl w:val="0"/>
          <w:numId w:val="2"/>
        </w:numPr>
        <w:shd w:val="clear" w:color="auto" w:fill="FFFFFF"/>
        <w:spacing w:after="0" w:afterAutospacing="0" w:line="276" w:lineRule="auto"/>
        <w:jc w:val="both"/>
        <w:rPr>
          <w:color w:val="36373F"/>
        </w:rPr>
      </w:pPr>
      <w:r w:rsidRPr="005F0F93">
        <w:rPr>
          <w:color w:val="36373F"/>
        </w:rPr>
        <w:t>This can often lead to a misdiagnosis of autism or a severe learning disability, when in fact the key factor impacting on learning is the combined sight and hearing loss.</w:t>
      </w:r>
    </w:p>
    <w:p w:rsidR="002407CA" w:rsidRPr="00E54004" w:rsidRDefault="002407CA" w:rsidP="002E69D0">
      <w:pPr>
        <w:pStyle w:val="NormalWeb"/>
        <w:shd w:val="clear" w:color="auto" w:fill="FFFFFF"/>
        <w:spacing w:before="0" w:beforeAutospacing="0" w:after="0" w:afterAutospacing="0" w:line="276" w:lineRule="auto"/>
        <w:ind w:left="450"/>
        <w:jc w:val="both"/>
        <w:rPr>
          <w:color w:val="36373F"/>
          <w:sz w:val="16"/>
          <w:szCs w:val="16"/>
        </w:rPr>
      </w:pPr>
    </w:p>
    <w:p w:rsidR="00DA4D03" w:rsidRDefault="00DA4D03" w:rsidP="006A2EA3">
      <w:pPr>
        <w:pStyle w:val="NormalWeb"/>
        <w:shd w:val="clear" w:color="auto" w:fill="FFFFFF"/>
        <w:spacing w:before="0" w:beforeAutospacing="0" w:after="0" w:afterAutospacing="0" w:line="276" w:lineRule="auto"/>
        <w:jc w:val="both"/>
        <w:rPr>
          <w:rStyle w:val="Strong"/>
          <w:rFonts w:eastAsiaTheme="majorEastAsia"/>
          <w:i/>
          <w:iCs/>
          <w:color w:val="36373F"/>
          <w:sz w:val="28"/>
          <w:szCs w:val="28"/>
          <w:u w:val="single"/>
        </w:rPr>
      </w:pPr>
      <w:r w:rsidRPr="005F0F93">
        <w:rPr>
          <w:rStyle w:val="Strong"/>
          <w:rFonts w:eastAsiaTheme="majorEastAsia"/>
          <w:i/>
          <w:iCs/>
          <w:color w:val="36373F"/>
          <w:sz w:val="28"/>
          <w:szCs w:val="28"/>
          <w:u w:val="single"/>
        </w:rPr>
        <w:t xml:space="preserve">Acquired </w:t>
      </w:r>
      <w:proofErr w:type="spellStart"/>
      <w:r w:rsidRPr="005F0F93">
        <w:rPr>
          <w:rStyle w:val="Strong"/>
          <w:rFonts w:eastAsiaTheme="majorEastAsia"/>
          <w:i/>
          <w:iCs/>
          <w:color w:val="36373F"/>
          <w:sz w:val="28"/>
          <w:szCs w:val="28"/>
          <w:u w:val="single"/>
        </w:rPr>
        <w:t>deafblindness</w:t>
      </w:r>
      <w:proofErr w:type="spellEnd"/>
    </w:p>
    <w:p w:rsidR="005F0F93" w:rsidRPr="005E6FDB" w:rsidRDefault="005F0F93" w:rsidP="002E69D0">
      <w:pPr>
        <w:pStyle w:val="NormalWeb"/>
        <w:shd w:val="clear" w:color="auto" w:fill="FFFFFF"/>
        <w:spacing w:before="0" w:beforeAutospacing="0" w:after="0" w:afterAutospacing="0" w:line="276" w:lineRule="auto"/>
        <w:ind w:left="450"/>
        <w:jc w:val="both"/>
        <w:rPr>
          <w:i/>
          <w:iCs/>
          <w:color w:val="36373F"/>
          <w:sz w:val="8"/>
          <w:szCs w:val="8"/>
          <w:u w:val="single"/>
        </w:rPr>
      </w:pPr>
    </w:p>
    <w:p w:rsidR="00DA4D03" w:rsidRDefault="00DA4D03" w:rsidP="002E69D0">
      <w:pPr>
        <w:pStyle w:val="NormalWeb"/>
        <w:numPr>
          <w:ilvl w:val="0"/>
          <w:numId w:val="2"/>
        </w:numPr>
        <w:shd w:val="clear" w:color="auto" w:fill="FFFFFF"/>
        <w:spacing w:before="0" w:beforeAutospacing="0" w:after="0" w:afterAutospacing="0" w:line="276" w:lineRule="auto"/>
        <w:jc w:val="both"/>
        <w:rPr>
          <w:color w:val="36373F"/>
        </w:rPr>
      </w:pPr>
      <w:r w:rsidRPr="005F0F93">
        <w:rPr>
          <w:color w:val="36373F"/>
        </w:rPr>
        <w:t>A person who loses their sight and hearing after they have developed language in their early years is said to have</w:t>
      </w:r>
      <w:r w:rsidRPr="005F0F93">
        <w:rPr>
          <w:rStyle w:val="apple-converted-space"/>
          <w:color w:val="36373F"/>
        </w:rPr>
        <w:t> </w:t>
      </w:r>
      <w:r w:rsidRPr="005F0F93">
        <w:rPr>
          <w:rStyle w:val="Strong"/>
          <w:rFonts w:eastAsiaTheme="majorEastAsia"/>
          <w:b w:val="0"/>
          <w:bCs w:val="0"/>
          <w:color w:val="36373F"/>
        </w:rPr>
        <w:t xml:space="preserve">acquired </w:t>
      </w:r>
      <w:proofErr w:type="spellStart"/>
      <w:r w:rsidRPr="005F0F93">
        <w:rPr>
          <w:rStyle w:val="Strong"/>
          <w:rFonts w:eastAsiaTheme="majorEastAsia"/>
          <w:b w:val="0"/>
          <w:bCs w:val="0"/>
          <w:color w:val="36373F"/>
        </w:rPr>
        <w:t>deafblindness</w:t>
      </w:r>
      <w:proofErr w:type="spellEnd"/>
      <w:r w:rsidRPr="005F0F93">
        <w:rPr>
          <w:b/>
          <w:bCs/>
          <w:color w:val="36373F"/>
        </w:rPr>
        <w:t>.</w:t>
      </w:r>
      <w:r w:rsidRPr="005F0F93">
        <w:rPr>
          <w:color w:val="36373F"/>
        </w:rPr>
        <w:t> </w:t>
      </w:r>
    </w:p>
    <w:p w:rsidR="00C5027F" w:rsidRPr="00C5027F" w:rsidRDefault="00C5027F" w:rsidP="00C5027F">
      <w:pPr>
        <w:pStyle w:val="NormalWeb"/>
        <w:shd w:val="clear" w:color="auto" w:fill="FFFFFF"/>
        <w:spacing w:before="0" w:beforeAutospacing="0" w:after="0" w:afterAutospacing="0" w:line="276" w:lineRule="auto"/>
        <w:ind w:left="360"/>
        <w:jc w:val="both"/>
        <w:rPr>
          <w:color w:val="36373F"/>
          <w:sz w:val="14"/>
          <w:szCs w:val="14"/>
        </w:rPr>
      </w:pPr>
    </w:p>
    <w:p w:rsidR="00C5027F" w:rsidRDefault="00DA4D03" w:rsidP="00C5027F">
      <w:pPr>
        <w:pStyle w:val="NormalWeb"/>
        <w:numPr>
          <w:ilvl w:val="0"/>
          <w:numId w:val="2"/>
        </w:numPr>
        <w:shd w:val="clear" w:color="auto" w:fill="FFFFFF"/>
        <w:spacing w:before="0" w:beforeAutospacing="0" w:after="0" w:afterAutospacing="0" w:line="276" w:lineRule="auto"/>
        <w:jc w:val="both"/>
        <w:rPr>
          <w:color w:val="36373F"/>
        </w:rPr>
      </w:pPr>
      <w:r w:rsidRPr="005F0F93">
        <w:rPr>
          <w:color w:val="36373F"/>
        </w:rPr>
        <w:t>An individual may already have a sight or hearing impairment, and suddenly or gradually lose the other sense. It could be related to a specific genetic condition from birth, or as a result of an illness or accident. </w:t>
      </w:r>
    </w:p>
    <w:p w:rsidR="00C5027F" w:rsidRPr="00C5027F" w:rsidRDefault="00C5027F" w:rsidP="00C5027F">
      <w:pPr>
        <w:pStyle w:val="ListParagraph"/>
        <w:spacing w:after="0"/>
        <w:rPr>
          <w:color w:val="36373F"/>
          <w:sz w:val="14"/>
          <w:szCs w:val="14"/>
        </w:rPr>
      </w:pPr>
    </w:p>
    <w:p w:rsidR="00C5027F" w:rsidRDefault="00DA4D03" w:rsidP="00C5027F">
      <w:pPr>
        <w:pStyle w:val="NormalWeb"/>
        <w:numPr>
          <w:ilvl w:val="0"/>
          <w:numId w:val="2"/>
        </w:numPr>
        <w:shd w:val="clear" w:color="auto" w:fill="FFFFFF"/>
        <w:spacing w:before="0" w:beforeAutospacing="0" w:after="0" w:afterAutospacing="0" w:line="276" w:lineRule="auto"/>
        <w:jc w:val="both"/>
        <w:rPr>
          <w:color w:val="36373F"/>
        </w:rPr>
      </w:pPr>
      <w:r w:rsidRPr="00C5027F">
        <w:rPr>
          <w:color w:val="36373F"/>
        </w:rPr>
        <w:t>People who have</w:t>
      </w:r>
      <w:r w:rsidRPr="00C5027F">
        <w:rPr>
          <w:rStyle w:val="apple-converted-space"/>
          <w:b/>
          <w:bCs/>
          <w:color w:val="36373F"/>
        </w:rPr>
        <w:t> </w:t>
      </w:r>
      <w:hyperlink r:id="rId16" w:history="1">
        <w:r w:rsidRPr="00C5027F">
          <w:rPr>
            <w:rStyle w:val="Hyperlink"/>
            <w:rFonts w:eastAsiaTheme="majorEastAsia"/>
            <w:color w:val="auto"/>
            <w:u w:val="none"/>
          </w:rPr>
          <w:t>Usher syndrome</w:t>
        </w:r>
      </w:hyperlink>
      <w:r w:rsidRPr="005F0F93">
        <w:t>,</w:t>
      </w:r>
      <w:r w:rsidRPr="00C5027F">
        <w:rPr>
          <w:color w:val="36373F"/>
        </w:rPr>
        <w:t> for example, will have grown up as deaf or hard-of-hearing, but then received the diagnosis that they are also losing their sight.</w:t>
      </w:r>
    </w:p>
    <w:p w:rsidR="00C5027F" w:rsidRPr="00C5027F" w:rsidRDefault="00C5027F" w:rsidP="00C5027F">
      <w:pPr>
        <w:pStyle w:val="NormalWeb"/>
        <w:shd w:val="clear" w:color="auto" w:fill="FFFFFF"/>
        <w:spacing w:before="0" w:beforeAutospacing="0" w:after="0" w:afterAutospacing="0" w:line="276" w:lineRule="auto"/>
        <w:ind w:left="360"/>
        <w:jc w:val="both"/>
        <w:rPr>
          <w:color w:val="36373F"/>
          <w:sz w:val="14"/>
          <w:szCs w:val="14"/>
        </w:rPr>
      </w:pPr>
    </w:p>
    <w:p w:rsidR="00C5027F" w:rsidRDefault="00DA4D03" w:rsidP="00C5027F">
      <w:pPr>
        <w:pStyle w:val="NormalWeb"/>
        <w:numPr>
          <w:ilvl w:val="0"/>
          <w:numId w:val="2"/>
        </w:numPr>
        <w:shd w:val="clear" w:color="auto" w:fill="FFFFFF"/>
        <w:spacing w:before="0" w:beforeAutospacing="0" w:after="0" w:afterAutospacing="0" w:line="276" w:lineRule="auto"/>
        <w:jc w:val="both"/>
        <w:rPr>
          <w:color w:val="36373F"/>
        </w:rPr>
      </w:pPr>
      <w:r w:rsidRPr="00C5027F">
        <w:rPr>
          <w:color w:val="36373F"/>
        </w:rPr>
        <w:t>As we age our hearing and sight will deteriorate. At first we may just need glasses or to turn the TV up a little. But if our sight or hearing deteriorate further, daily activities can become more difficult.</w:t>
      </w:r>
    </w:p>
    <w:p w:rsidR="00C5027F" w:rsidRPr="00C5027F" w:rsidRDefault="00C5027F" w:rsidP="00C5027F">
      <w:pPr>
        <w:pStyle w:val="ListParagraph"/>
        <w:spacing w:after="0"/>
        <w:rPr>
          <w:color w:val="36373F"/>
          <w:sz w:val="14"/>
          <w:szCs w:val="14"/>
        </w:rPr>
      </w:pPr>
    </w:p>
    <w:p w:rsidR="00C5027F" w:rsidRDefault="00DA4D03" w:rsidP="00C5027F">
      <w:pPr>
        <w:pStyle w:val="NormalWeb"/>
        <w:numPr>
          <w:ilvl w:val="0"/>
          <w:numId w:val="2"/>
        </w:numPr>
        <w:shd w:val="clear" w:color="auto" w:fill="FFFFFF"/>
        <w:spacing w:before="0" w:beforeAutospacing="0" w:after="0" w:afterAutospacing="0" w:line="276" w:lineRule="auto"/>
        <w:jc w:val="both"/>
        <w:rPr>
          <w:color w:val="36373F"/>
        </w:rPr>
      </w:pPr>
      <w:r w:rsidRPr="00C5027F">
        <w:rPr>
          <w:color w:val="36373F"/>
        </w:rPr>
        <w:t>Due to their changed circumstances, a person’s sight or hearing loss will mean making lifestyle adjustments, such as in how they communicate, find and use information, or get around.</w:t>
      </w:r>
    </w:p>
    <w:p w:rsidR="00C5027F" w:rsidRPr="00C5027F" w:rsidRDefault="00C5027F" w:rsidP="00C5027F">
      <w:pPr>
        <w:pStyle w:val="ListParagraph"/>
        <w:spacing w:after="0"/>
        <w:rPr>
          <w:color w:val="36373F"/>
          <w:sz w:val="14"/>
          <w:szCs w:val="14"/>
        </w:rPr>
      </w:pPr>
    </w:p>
    <w:p w:rsidR="00DA4D03" w:rsidRPr="00C5027F" w:rsidRDefault="00DA4D03" w:rsidP="00C5027F">
      <w:pPr>
        <w:pStyle w:val="NormalWeb"/>
        <w:numPr>
          <w:ilvl w:val="0"/>
          <w:numId w:val="2"/>
        </w:numPr>
        <w:shd w:val="clear" w:color="auto" w:fill="FFFFFF"/>
        <w:spacing w:before="0" w:beforeAutospacing="0" w:after="0" w:afterAutospacing="0" w:line="276" w:lineRule="auto"/>
        <w:jc w:val="both"/>
        <w:rPr>
          <w:color w:val="36373F"/>
        </w:rPr>
      </w:pPr>
      <w:r w:rsidRPr="00C5027F">
        <w:rPr>
          <w:color w:val="36373F"/>
        </w:rPr>
        <w:t xml:space="preserve">While the diagnosis of sight and hearing loss can have a significant emotional impact, many people with acquired </w:t>
      </w:r>
      <w:proofErr w:type="spellStart"/>
      <w:r w:rsidRPr="00C5027F">
        <w:rPr>
          <w:color w:val="36373F"/>
        </w:rPr>
        <w:t>deafblindness</w:t>
      </w:r>
      <w:proofErr w:type="spellEnd"/>
      <w:r w:rsidRPr="00C5027F">
        <w:rPr>
          <w:color w:val="36373F"/>
        </w:rPr>
        <w:t xml:space="preserve"> lead active, independent and fulfilling lives.</w:t>
      </w:r>
    </w:p>
    <w:p w:rsidR="00DA4D03" w:rsidRPr="005F0F93" w:rsidRDefault="00DA4D03" w:rsidP="002E69D0">
      <w:pPr>
        <w:pStyle w:val="NormalWeb"/>
        <w:shd w:val="clear" w:color="auto" w:fill="FFFFFF"/>
        <w:spacing w:before="240" w:beforeAutospacing="0" w:after="0" w:afterAutospacing="0" w:line="276" w:lineRule="auto"/>
        <w:jc w:val="both"/>
        <w:rPr>
          <w:b/>
          <w:bCs/>
          <w:i/>
          <w:iCs/>
          <w:sz w:val="28"/>
          <w:szCs w:val="28"/>
          <w:u w:val="single"/>
        </w:rPr>
      </w:pPr>
      <w:r w:rsidRPr="005F0F93">
        <w:rPr>
          <w:b/>
          <w:bCs/>
          <w:i/>
          <w:iCs/>
          <w:sz w:val="28"/>
          <w:szCs w:val="28"/>
          <w:u w:val="single"/>
        </w:rPr>
        <w:t>Usher syndrome</w:t>
      </w:r>
    </w:p>
    <w:p w:rsidR="005F0F93" w:rsidRPr="0055029A" w:rsidRDefault="005F0F93" w:rsidP="002E69D0">
      <w:pPr>
        <w:pStyle w:val="NormalWeb"/>
        <w:shd w:val="clear" w:color="auto" w:fill="FFFFFF"/>
        <w:spacing w:before="0" w:beforeAutospacing="0" w:after="0" w:afterAutospacing="0" w:line="276" w:lineRule="auto"/>
        <w:jc w:val="both"/>
        <w:rPr>
          <w:b/>
          <w:bCs/>
          <w:color w:val="36373F"/>
          <w:sz w:val="4"/>
          <w:szCs w:val="4"/>
          <w:u w:val="single"/>
        </w:rPr>
      </w:pPr>
    </w:p>
    <w:p w:rsidR="00DA4D03" w:rsidRPr="005F0F93" w:rsidRDefault="00DA4D03" w:rsidP="002E69D0">
      <w:pPr>
        <w:pStyle w:val="NormalWeb"/>
        <w:shd w:val="clear" w:color="auto" w:fill="FFFFFF"/>
        <w:spacing w:before="0" w:beforeAutospacing="0" w:after="0" w:afterAutospacing="0" w:line="276" w:lineRule="auto"/>
        <w:jc w:val="both"/>
      </w:pPr>
      <w:r w:rsidRPr="005F0F93">
        <w:rPr>
          <w:color w:val="36373F"/>
        </w:rPr>
        <w:t>Usher syndrome is a genetic condition which affects vision, hearing and, in some cases, balance. It is broadly split into</w:t>
      </w:r>
      <w:r w:rsidRPr="005F0F93">
        <w:rPr>
          <w:color w:val="000000" w:themeColor="text1"/>
        </w:rPr>
        <w:t xml:space="preserve"> </w:t>
      </w:r>
      <w:hyperlink r:id="rId17" w:tgtFrame="_self" w:history="1">
        <w:r w:rsidRPr="005F0F93">
          <w:rPr>
            <w:rStyle w:val="Hyperlink"/>
            <w:rFonts w:eastAsiaTheme="majorEastAsia"/>
            <w:color w:val="auto"/>
            <w:u w:val="none"/>
          </w:rPr>
          <w:t>three types</w:t>
        </w:r>
      </w:hyperlink>
      <w:r w:rsidRPr="005F0F93">
        <w:t>.</w:t>
      </w:r>
    </w:p>
    <w:p w:rsidR="00DA4D03" w:rsidRPr="005F0F93" w:rsidRDefault="00DA4D03" w:rsidP="002E69D0">
      <w:pPr>
        <w:pStyle w:val="NormalWeb"/>
        <w:shd w:val="clear" w:color="auto" w:fill="FFFFFF"/>
        <w:spacing w:before="0" w:beforeAutospacing="0" w:after="0" w:afterAutospacing="0" w:line="276" w:lineRule="auto"/>
        <w:jc w:val="both"/>
        <w:rPr>
          <w:color w:val="36373F"/>
        </w:rPr>
      </w:pPr>
      <w:r w:rsidRPr="005F0F93">
        <w:rPr>
          <w:color w:val="36373F"/>
        </w:rPr>
        <w:t>Although Usher syndrome brings challenges, people with Usher lead fulfilling and independent lives. People with Usher can and do have relationships, get married, have children, go to university, travel, go to work and enjoy numerous leisure pursuits.  </w:t>
      </w:r>
    </w:p>
    <w:p w:rsidR="00E54004" w:rsidRDefault="00DA4D03" w:rsidP="00E54004">
      <w:pPr>
        <w:pStyle w:val="NormalWeb"/>
        <w:shd w:val="clear" w:color="auto" w:fill="FFFFFF"/>
        <w:spacing w:before="0" w:beforeAutospacing="0" w:after="168" w:afterAutospacing="0" w:line="276" w:lineRule="auto"/>
        <w:jc w:val="both"/>
        <w:rPr>
          <w:color w:val="36373F"/>
        </w:rPr>
      </w:pPr>
      <w:r w:rsidRPr="005F0F93">
        <w:rPr>
          <w:color w:val="36373F"/>
        </w:rPr>
        <w:t>The time of onset as well as the degree to which vision, hearing and balance is affected varies between individuals. However, the main mechanism behind the impairments remains similar.</w:t>
      </w:r>
    </w:p>
    <w:p w:rsidR="0055029A" w:rsidRDefault="00DA4D03" w:rsidP="0055029A">
      <w:pPr>
        <w:pStyle w:val="NormalWeb"/>
        <w:shd w:val="clear" w:color="auto" w:fill="FFFFFF"/>
        <w:spacing w:before="0" w:beforeAutospacing="0" w:after="168" w:afterAutospacing="0" w:line="276" w:lineRule="auto"/>
        <w:jc w:val="both"/>
      </w:pPr>
      <w:r w:rsidRPr="005F0F93">
        <w:rPr>
          <w:color w:val="36373F"/>
        </w:rPr>
        <w:t>Vision loss caused by Usher syndrome is due to a condition called</w:t>
      </w:r>
      <w:r w:rsidRPr="005F0F93">
        <w:rPr>
          <w:rStyle w:val="apple-converted-space"/>
          <w:color w:val="36373F"/>
        </w:rPr>
        <w:t> </w:t>
      </w:r>
      <w:hyperlink r:id="rId18" w:tgtFrame="_self" w:history="1">
        <w:r w:rsidRPr="005D5097">
          <w:rPr>
            <w:rStyle w:val="Hyperlink"/>
            <w:rFonts w:eastAsiaTheme="majorEastAsia"/>
            <w:color w:val="auto"/>
            <w:u w:val="none"/>
          </w:rPr>
          <w:t xml:space="preserve">retinitis </w:t>
        </w:r>
        <w:proofErr w:type="spellStart"/>
        <w:r w:rsidRPr="005D5097">
          <w:rPr>
            <w:rStyle w:val="Hyperlink"/>
            <w:rFonts w:eastAsiaTheme="majorEastAsia"/>
            <w:color w:val="auto"/>
            <w:u w:val="none"/>
          </w:rPr>
          <w:t>pigmentosa</w:t>
        </w:r>
        <w:proofErr w:type="spellEnd"/>
      </w:hyperlink>
      <w:r w:rsidRPr="005D5097">
        <w:t xml:space="preserve">. </w:t>
      </w:r>
      <w:r w:rsidRPr="005F0F93">
        <w:t>The hearing loss is due to a condition called</w:t>
      </w:r>
      <w:r w:rsidRPr="005F0F93">
        <w:rPr>
          <w:rStyle w:val="apple-converted-space"/>
        </w:rPr>
        <w:t> </w:t>
      </w:r>
      <w:proofErr w:type="spellStart"/>
      <w:r w:rsidR="005278C7" w:rsidRPr="005F0F93">
        <w:fldChar w:fldCharType="begin"/>
      </w:r>
      <w:r w:rsidRPr="005F0F93">
        <w:instrText xml:space="preserve"> HYPERLINK "https://www.sense.org.uk/content/hearing-loss-and-usher-syndrome" \t "_self" </w:instrText>
      </w:r>
      <w:r w:rsidR="005278C7" w:rsidRPr="005F0F93">
        <w:fldChar w:fldCharType="separate"/>
      </w:r>
      <w:r w:rsidRPr="005F0F93">
        <w:rPr>
          <w:rStyle w:val="Hyperlink"/>
          <w:rFonts w:eastAsiaTheme="majorEastAsia"/>
          <w:color w:val="auto"/>
          <w:u w:val="none"/>
        </w:rPr>
        <w:t>sensorineural</w:t>
      </w:r>
      <w:proofErr w:type="spellEnd"/>
      <w:r w:rsidRPr="005F0F93">
        <w:rPr>
          <w:rStyle w:val="Hyperlink"/>
          <w:rFonts w:eastAsiaTheme="majorEastAsia"/>
          <w:color w:val="auto"/>
          <w:u w:val="none"/>
        </w:rPr>
        <w:t xml:space="preserve"> deafness</w:t>
      </w:r>
      <w:r w:rsidR="005278C7" w:rsidRPr="005F0F93">
        <w:fldChar w:fldCharType="end"/>
      </w:r>
      <w:r w:rsidRPr="005F0F93">
        <w:t>. Additionally, many people with Usher experience problems with</w:t>
      </w:r>
      <w:r w:rsidRPr="005F0F93">
        <w:rPr>
          <w:rStyle w:val="apple-converted-space"/>
        </w:rPr>
        <w:t> </w:t>
      </w:r>
      <w:hyperlink r:id="rId19" w:tgtFrame="_self" w:history="1">
        <w:r w:rsidRPr="005F0F93">
          <w:rPr>
            <w:rStyle w:val="Hyperlink"/>
            <w:rFonts w:eastAsiaTheme="majorEastAsia"/>
            <w:color w:val="auto"/>
            <w:u w:val="none"/>
          </w:rPr>
          <w:t>balance</w:t>
        </w:r>
      </w:hyperlink>
      <w:r w:rsidRPr="005F0F93">
        <w:t>.</w:t>
      </w:r>
    </w:p>
    <w:p w:rsidR="008937BD" w:rsidRPr="0055029A" w:rsidRDefault="008937BD" w:rsidP="0055029A">
      <w:pPr>
        <w:pStyle w:val="NormalWeb"/>
        <w:shd w:val="clear" w:color="auto" w:fill="FFFFFF"/>
        <w:spacing w:before="0" w:beforeAutospacing="0" w:after="168" w:afterAutospacing="0" w:line="276" w:lineRule="auto"/>
        <w:jc w:val="both"/>
      </w:pPr>
      <w:r w:rsidRPr="006A2EA3">
        <w:rPr>
          <w:b/>
          <w:bCs/>
          <w:u w:val="single"/>
          <w:lang w:eastAsia="en-IN"/>
        </w:rPr>
        <w:t>Intervention for children with MDVI</w:t>
      </w:r>
    </w:p>
    <w:p w:rsidR="008937BD" w:rsidRPr="00E54004" w:rsidRDefault="008937BD" w:rsidP="0055029A">
      <w:pPr>
        <w:pStyle w:val="NormalWeb"/>
        <w:shd w:val="clear" w:color="auto" w:fill="FFFFFF"/>
        <w:spacing w:before="0" w:beforeAutospacing="0" w:after="0" w:afterAutospacing="0"/>
        <w:jc w:val="both"/>
        <w:rPr>
          <w:color w:val="36373F"/>
        </w:rPr>
      </w:pPr>
      <w:r w:rsidRPr="003E0334">
        <w:rPr>
          <w:lang w:eastAsia="en-IN"/>
        </w:rPr>
        <w:t>A qualified teacher of the visually impaired may be the most appropriate professional to take responsibility for the delivery of the mobility and independence curriculum to children with MDVI as they can support other aspects of the child’s education at the same time.</w:t>
      </w:r>
    </w:p>
    <w:p w:rsidR="0055029A" w:rsidRPr="0055029A" w:rsidRDefault="0055029A" w:rsidP="0055029A">
      <w:pPr>
        <w:pStyle w:val="NormalWeb"/>
        <w:shd w:val="clear" w:color="auto" w:fill="FFFFFF"/>
        <w:spacing w:before="0" w:beforeAutospacing="0" w:after="0" w:afterAutospacing="0"/>
        <w:jc w:val="both"/>
        <w:rPr>
          <w:b/>
          <w:bCs/>
          <w:color w:val="000000" w:themeColor="text1"/>
          <w:sz w:val="16"/>
          <w:szCs w:val="16"/>
          <w:u w:val="single"/>
        </w:rPr>
      </w:pPr>
    </w:p>
    <w:p w:rsidR="0055029A" w:rsidRDefault="0055029A" w:rsidP="0055029A">
      <w:pPr>
        <w:pStyle w:val="NormalWeb"/>
        <w:shd w:val="clear" w:color="auto" w:fill="FFFFFF"/>
        <w:spacing w:before="0" w:beforeAutospacing="0" w:after="0" w:afterAutospacing="0"/>
        <w:jc w:val="both"/>
        <w:rPr>
          <w:b/>
          <w:bCs/>
          <w:color w:val="000000" w:themeColor="text1"/>
          <w:sz w:val="28"/>
          <w:szCs w:val="28"/>
          <w:u w:val="single"/>
        </w:rPr>
      </w:pPr>
    </w:p>
    <w:p w:rsidR="0055029A" w:rsidRDefault="0055029A" w:rsidP="0055029A">
      <w:pPr>
        <w:pStyle w:val="NormalWeb"/>
        <w:shd w:val="clear" w:color="auto" w:fill="FFFFFF"/>
        <w:spacing w:before="0" w:beforeAutospacing="0" w:after="0" w:afterAutospacing="0"/>
        <w:jc w:val="both"/>
        <w:rPr>
          <w:b/>
          <w:bCs/>
          <w:color w:val="000000" w:themeColor="text1"/>
          <w:sz w:val="28"/>
          <w:szCs w:val="28"/>
          <w:u w:val="single"/>
        </w:rPr>
      </w:pPr>
    </w:p>
    <w:p w:rsidR="00DA4D03" w:rsidRDefault="00DA4D03" w:rsidP="0055029A">
      <w:pPr>
        <w:pStyle w:val="NormalWeb"/>
        <w:shd w:val="clear" w:color="auto" w:fill="FFFFFF"/>
        <w:spacing w:before="0" w:beforeAutospacing="0" w:after="0" w:afterAutospacing="0"/>
        <w:jc w:val="both"/>
        <w:rPr>
          <w:b/>
          <w:bCs/>
          <w:color w:val="000000" w:themeColor="text1"/>
          <w:sz w:val="28"/>
          <w:szCs w:val="28"/>
          <w:u w:val="single"/>
        </w:rPr>
      </w:pPr>
      <w:r w:rsidRPr="005F0F93">
        <w:rPr>
          <w:b/>
          <w:bCs/>
          <w:color w:val="000000" w:themeColor="text1"/>
          <w:sz w:val="28"/>
          <w:szCs w:val="28"/>
          <w:u w:val="single"/>
        </w:rPr>
        <w:lastRenderedPageBreak/>
        <w:t xml:space="preserve">Methods of Communication for </w:t>
      </w:r>
      <w:proofErr w:type="spellStart"/>
      <w:r w:rsidRPr="005F0F93">
        <w:rPr>
          <w:b/>
          <w:bCs/>
          <w:color w:val="000000" w:themeColor="text1"/>
          <w:sz w:val="28"/>
          <w:szCs w:val="28"/>
          <w:u w:val="single"/>
        </w:rPr>
        <w:t>deafblin</w:t>
      </w:r>
      <w:r w:rsidR="002407CA" w:rsidRPr="005F0F93">
        <w:rPr>
          <w:b/>
          <w:bCs/>
          <w:color w:val="000000" w:themeColor="text1"/>
          <w:sz w:val="28"/>
          <w:szCs w:val="28"/>
          <w:u w:val="single"/>
        </w:rPr>
        <w:t>d</w:t>
      </w:r>
      <w:proofErr w:type="spellEnd"/>
      <w:r w:rsidR="007431A0">
        <w:rPr>
          <w:b/>
          <w:bCs/>
          <w:color w:val="000000" w:themeColor="text1"/>
          <w:sz w:val="28"/>
          <w:szCs w:val="28"/>
          <w:u w:val="single"/>
        </w:rPr>
        <w:t xml:space="preserve"> &amp; MDVI</w:t>
      </w:r>
    </w:p>
    <w:p w:rsidR="0055029A" w:rsidRPr="0055029A" w:rsidRDefault="0055029A" w:rsidP="0055029A">
      <w:pPr>
        <w:pStyle w:val="NormalWeb"/>
        <w:shd w:val="clear" w:color="auto" w:fill="FFFFFF"/>
        <w:spacing w:before="0" w:beforeAutospacing="0" w:after="0" w:afterAutospacing="0"/>
        <w:jc w:val="both"/>
        <w:rPr>
          <w:sz w:val="14"/>
          <w:szCs w:val="14"/>
        </w:rPr>
      </w:pPr>
    </w:p>
    <w:p w:rsidR="00DA4D03" w:rsidRPr="005F0F93" w:rsidRDefault="00DA4D03" w:rsidP="002E69D0">
      <w:pPr>
        <w:shd w:val="clear" w:color="auto" w:fill="FFFFFF"/>
        <w:spacing w:after="0"/>
        <w:jc w:val="both"/>
        <w:rPr>
          <w:rFonts w:ascii="Times New Roman" w:eastAsia="Times New Roman" w:hAnsi="Times New Roman" w:cs="Times New Roman"/>
          <w:color w:val="252525"/>
          <w:sz w:val="24"/>
          <w:szCs w:val="24"/>
          <w:lang w:bidi="hi-IN"/>
        </w:rPr>
      </w:pPr>
      <w:r w:rsidRPr="005F0F93">
        <w:rPr>
          <w:rFonts w:ascii="Times New Roman" w:eastAsia="Times New Roman" w:hAnsi="Times New Roman" w:cs="Times New Roman"/>
          <w:color w:val="252525"/>
          <w:sz w:val="24"/>
          <w:szCs w:val="24"/>
          <w:lang w:bidi="hi-IN"/>
        </w:rPr>
        <w:t>Deaf-blind people communicate in many different ways determined by the nature of their condition, the age of onset, and what resources are available to them. For example, someone who grew up deaf and experienced vision loss later in life is likely to use a </w:t>
      </w:r>
      <w:hyperlink r:id="rId20" w:tooltip="Sign language" w:history="1">
        <w:r w:rsidRPr="005F0F93">
          <w:rPr>
            <w:rFonts w:ascii="Times New Roman" w:eastAsia="Times New Roman" w:hAnsi="Times New Roman" w:cs="Times New Roman"/>
            <w:sz w:val="24"/>
            <w:szCs w:val="24"/>
            <w:lang w:bidi="hi-IN"/>
          </w:rPr>
          <w:t>sign language</w:t>
        </w:r>
      </w:hyperlink>
      <w:r w:rsidRPr="005F0F93">
        <w:rPr>
          <w:rFonts w:ascii="Times New Roman" w:eastAsia="Times New Roman" w:hAnsi="Times New Roman" w:cs="Times New Roman"/>
          <w:color w:val="252525"/>
          <w:sz w:val="24"/>
          <w:szCs w:val="24"/>
          <w:lang w:bidi="hi-IN"/>
        </w:rPr>
        <w:t> (in a visually modified or tactile form). Others who grew up blind and later became deaf are more likely to use a tactile mode of their spoken/written language. Methods of communication include:</w:t>
      </w:r>
    </w:p>
    <w:p w:rsidR="00DA4D03" w:rsidRPr="005F0F93" w:rsidRDefault="00DA4D03" w:rsidP="002E69D0">
      <w:pPr>
        <w:numPr>
          <w:ilvl w:val="0"/>
          <w:numId w:val="1"/>
        </w:numPr>
        <w:shd w:val="clear" w:color="auto" w:fill="FFFFFF"/>
        <w:spacing w:after="24"/>
        <w:ind w:left="384"/>
        <w:jc w:val="both"/>
        <w:rPr>
          <w:rFonts w:ascii="Times New Roman" w:eastAsia="Times New Roman" w:hAnsi="Times New Roman" w:cs="Times New Roman"/>
          <w:color w:val="252525"/>
          <w:sz w:val="24"/>
          <w:szCs w:val="24"/>
          <w:lang w:bidi="hi-IN"/>
        </w:rPr>
      </w:pPr>
      <w:r w:rsidRPr="005F0F93">
        <w:rPr>
          <w:rFonts w:ascii="Times New Roman" w:eastAsia="Times New Roman" w:hAnsi="Times New Roman" w:cs="Times New Roman"/>
          <w:color w:val="252525"/>
          <w:sz w:val="24"/>
          <w:szCs w:val="24"/>
          <w:lang w:bidi="hi-IN"/>
        </w:rPr>
        <w:t>Use of residual hearing (speaking clearly, </w:t>
      </w:r>
      <w:hyperlink r:id="rId21" w:tooltip="Hearing aid" w:history="1">
        <w:r w:rsidRPr="005F0F93">
          <w:rPr>
            <w:rFonts w:ascii="Times New Roman" w:eastAsia="Times New Roman" w:hAnsi="Times New Roman" w:cs="Times New Roman"/>
            <w:sz w:val="24"/>
            <w:szCs w:val="24"/>
            <w:lang w:bidi="hi-IN"/>
          </w:rPr>
          <w:t>hearing aids</w:t>
        </w:r>
      </w:hyperlink>
      <w:r w:rsidRPr="005F0F93">
        <w:rPr>
          <w:rFonts w:ascii="Times New Roman" w:eastAsia="Times New Roman" w:hAnsi="Times New Roman" w:cs="Times New Roman"/>
          <w:color w:val="252525"/>
          <w:sz w:val="24"/>
          <w:szCs w:val="24"/>
          <w:lang w:bidi="hi-IN"/>
        </w:rPr>
        <w:t>) or sight (signing within a restricted visual field, writing with large print).</w:t>
      </w:r>
    </w:p>
    <w:p w:rsidR="00DA4D03" w:rsidRPr="005F0F93" w:rsidRDefault="005278C7" w:rsidP="002E69D0">
      <w:pPr>
        <w:numPr>
          <w:ilvl w:val="0"/>
          <w:numId w:val="1"/>
        </w:numPr>
        <w:shd w:val="clear" w:color="auto" w:fill="FFFFFF"/>
        <w:spacing w:after="24"/>
        <w:ind w:left="384"/>
        <w:jc w:val="both"/>
        <w:rPr>
          <w:rFonts w:ascii="Times New Roman" w:eastAsia="Times New Roman" w:hAnsi="Times New Roman" w:cs="Times New Roman"/>
          <w:sz w:val="24"/>
          <w:szCs w:val="24"/>
          <w:lang w:bidi="hi-IN"/>
        </w:rPr>
      </w:pPr>
      <w:hyperlink r:id="rId22" w:tooltip="Tactile signing" w:history="1">
        <w:r w:rsidR="00DA4D03" w:rsidRPr="005F0F93">
          <w:rPr>
            <w:rFonts w:ascii="Times New Roman" w:eastAsia="Times New Roman" w:hAnsi="Times New Roman" w:cs="Times New Roman"/>
            <w:sz w:val="24"/>
            <w:szCs w:val="24"/>
            <w:lang w:bidi="hi-IN"/>
          </w:rPr>
          <w:t>Tactile signing</w:t>
        </w:r>
      </w:hyperlink>
      <w:r w:rsidR="00DA4D03" w:rsidRPr="005F0F93">
        <w:rPr>
          <w:rFonts w:ascii="Times New Roman" w:eastAsia="Times New Roman" w:hAnsi="Times New Roman" w:cs="Times New Roman"/>
          <w:sz w:val="24"/>
          <w:szCs w:val="24"/>
          <w:lang w:bidi="hi-IN"/>
        </w:rPr>
        <w:t>, </w:t>
      </w:r>
      <w:hyperlink r:id="rId23" w:tooltip="Sign language" w:history="1">
        <w:r w:rsidR="00DA4D03" w:rsidRPr="005F0F93">
          <w:rPr>
            <w:rFonts w:ascii="Times New Roman" w:eastAsia="Times New Roman" w:hAnsi="Times New Roman" w:cs="Times New Roman"/>
            <w:sz w:val="24"/>
            <w:szCs w:val="24"/>
            <w:lang w:bidi="hi-IN"/>
          </w:rPr>
          <w:t>sign language</w:t>
        </w:r>
      </w:hyperlink>
      <w:r w:rsidR="00DA4D03" w:rsidRPr="005F0F93">
        <w:rPr>
          <w:rFonts w:ascii="Times New Roman" w:eastAsia="Times New Roman" w:hAnsi="Times New Roman" w:cs="Times New Roman"/>
          <w:sz w:val="24"/>
          <w:szCs w:val="24"/>
          <w:lang w:bidi="hi-IN"/>
        </w:rPr>
        <w:t>, or a manual alphabet such as the </w:t>
      </w:r>
      <w:hyperlink r:id="rId24" w:tooltip="American Manual Alphabet" w:history="1">
        <w:r w:rsidR="00DA4D03" w:rsidRPr="005F0F93">
          <w:rPr>
            <w:rFonts w:ascii="Times New Roman" w:eastAsia="Times New Roman" w:hAnsi="Times New Roman" w:cs="Times New Roman"/>
            <w:sz w:val="24"/>
            <w:szCs w:val="24"/>
            <w:lang w:bidi="hi-IN"/>
          </w:rPr>
          <w:t>American Manual Alphabet</w:t>
        </w:r>
      </w:hyperlink>
      <w:r w:rsidR="00DA4D03" w:rsidRPr="005F0F93">
        <w:rPr>
          <w:rFonts w:ascii="Times New Roman" w:eastAsia="Times New Roman" w:hAnsi="Times New Roman" w:cs="Times New Roman"/>
          <w:sz w:val="24"/>
          <w:szCs w:val="24"/>
          <w:lang w:bidi="hi-IN"/>
        </w:rPr>
        <w:t> or </w:t>
      </w:r>
      <w:hyperlink r:id="rId25" w:anchor="Deaf-blind_alphabet" w:tooltip="Two-handed manual alphabet" w:history="1">
        <w:r w:rsidR="00DA4D03" w:rsidRPr="005F0F93">
          <w:rPr>
            <w:rFonts w:ascii="Times New Roman" w:eastAsia="Times New Roman" w:hAnsi="Times New Roman" w:cs="Times New Roman"/>
            <w:sz w:val="24"/>
            <w:szCs w:val="24"/>
            <w:lang w:bidi="hi-IN"/>
          </w:rPr>
          <w:t>Deaf-blind Alphabet</w:t>
        </w:r>
      </w:hyperlink>
      <w:r w:rsidR="00DA4D03" w:rsidRPr="005F0F93">
        <w:rPr>
          <w:rFonts w:ascii="Times New Roman" w:eastAsia="Times New Roman" w:hAnsi="Times New Roman" w:cs="Times New Roman"/>
          <w:sz w:val="24"/>
          <w:szCs w:val="24"/>
          <w:lang w:bidi="hi-IN"/>
        </w:rPr>
        <w:t> (also known as "two-hand manual") with tactile or visual modifications.</w:t>
      </w:r>
    </w:p>
    <w:p w:rsidR="00DA4D03" w:rsidRPr="005F0F93" w:rsidRDefault="005278C7" w:rsidP="002E69D0">
      <w:pPr>
        <w:numPr>
          <w:ilvl w:val="0"/>
          <w:numId w:val="1"/>
        </w:numPr>
        <w:shd w:val="clear" w:color="auto" w:fill="FFFFFF"/>
        <w:spacing w:after="0"/>
        <w:ind w:left="384"/>
        <w:jc w:val="both"/>
        <w:rPr>
          <w:rFonts w:ascii="Times New Roman" w:eastAsia="Times New Roman" w:hAnsi="Times New Roman" w:cs="Times New Roman"/>
          <w:color w:val="252525"/>
          <w:sz w:val="24"/>
          <w:szCs w:val="24"/>
          <w:lang w:bidi="hi-IN"/>
        </w:rPr>
      </w:pPr>
      <w:hyperlink r:id="rId26" w:tooltip="Interpreting" w:history="1">
        <w:r w:rsidR="00DA4D03" w:rsidRPr="005F0F93">
          <w:rPr>
            <w:rFonts w:ascii="Times New Roman" w:eastAsia="Times New Roman" w:hAnsi="Times New Roman" w:cs="Times New Roman"/>
            <w:sz w:val="24"/>
            <w:szCs w:val="24"/>
            <w:lang w:bidi="hi-IN"/>
          </w:rPr>
          <w:t>Interpreting</w:t>
        </w:r>
      </w:hyperlink>
      <w:r w:rsidR="00DA4D03" w:rsidRPr="005F0F93">
        <w:rPr>
          <w:rFonts w:ascii="Times New Roman" w:eastAsia="Times New Roman" w:hAnsi="Times New Roman" w:cs="Times New Roman"/>
          <w:sz w:val="24"/>
          <w:szCs w:val="24"/>
          <w:lang w:bidi="hi-IN"/>
        </w:rPr>
        <w:t> </w:t>
      </w:r>
      <w:r w:rsidR="00DA4D03" w:rsidRPr="005F0F93">
        <w:rPr>
          <w:rFonts w:ascii="Times New Roman" w:eastAsia="Times New Roman" w:hAnsi="Times New Roman" w:cs="Times New Roman"/>
          <w:color w:val="252525"/>
          <w:sz w:val="24"/>
          <w:szCs w:val="24"/>
          <w:lang w:bidi="hi-IN"/>
        </w:rPr>
        <w:t>services (such as sign language interpreters or communication aides).</w:t>
      </w:r>
    </w:p>
    <w:p w:rsidR="002407CA" w:rsidRPr="005F0F93" w:rsidRDefault="002407CA" w:rsidP="002E69D0">
      <w:pPr>
        <w:shd w:val="clear" w:color="auto" w:fill="FFFFFF"/>
        <w:spacing w:after="0"/>
        <w:ind w:left="384"/>
        <w:jc w:val="both"/>
        <w:rPr>
          <w:rFonts w:ascii="Times New Roman" w:eastAsia="Times New Roman" w:hAnsi="Times New Roman" w:cs="Times New Roman"/>
          <w:color w:val="252525"/>
          <w:sz w:val="18"/>
          <w:szCs w:val="18"/>
          <w:lang w:bidi="hi-IN"/>
        </w:rPr>
      </w:pPr>
    </w:p>
    <w:p w:rsidR="00DA4D03" w:rsidRDefault="00DA4D03" w:rsidP="006A2EA3">
      <w:pPr>
        <w:shd w:val="clear" w:color="auto" w:fill="FFFFFF"/>
        <w:spacing w:after="0" w:line="360" w:lineRule="auto"/>
        <w:jc w:val="both"/>
        <w:rPr>
          <w:rFonts w:ascii="Times New Roman" w:hAnsi="Times New Roman" w:cs="Times New Roman"/>
          <w:b/>
          <w:bCs/>
          <w:color w:val="36373F"/>
          <w:sz w:val="28"/>
          <w:szCs w:val="28"/>
          <w:u w:val="single"/>
        </w:rPr>
      </w:pPr>
      <w:r w:rsidRPr="005F0F93">
        <w:rPr>
          <w:rFonts w:ascii="Times New Roman" w:hAnsi="Times New Roman" w:cs="Times New Roman"/>
          <w:b/>
          <w:bCs/>
          <w:color w:val="36373F"/>
          <w:sz w:val="28"/>
          <w:szCs w:val="28"/>
          <w:u w:val="single"/>
        </w:rPr>
        <w:t xml:space="preserve">Methods of teaching language to </w:t>
      </w:r>
      <w:proofErr w:type="spellStart"/>
      <w:r w:rsidRPr="005F0F93">
        <w:rPr>
          <w:rFonts w:ascii="Times New Roman" w:hAnsi="Times New Roman" w:cs="Times New Roman"/>
          <w:b/>
          <w:bCs/>
          <w:color w:val="36373F"/>
          <w:sz w:val="28"/>
          <w:szCs w:val="28"/>
          <w:u w:val="single"/>
        </w:rPr>
        <w:t>deafblind</w:t>
      </w:r>
      <w:proofErr w:type="spellEnd"/>
      <w:r w:rsidRPr="005F0F93">
        <w:rPr>
          <w:rFonts w:ascii="Times New Roman" w:hAnsi="Times New Roman" w:cs="Times New Roman"/>
          <w:b/>
          <w:bCs/>
          <w:color w:val="36373F"/>
          <w:sz w:val="28"/>
          <w:szCs w:val="28"/>
          <w:u w:val="single"/>
        </w:rPr>
        <w:t xml:space="preserve"> and MDVI</w:t>
      </w:r>
    </w:p>
    <w:p w:rsidR="00DA4D03" w:rsidRPr="00F015C0" w:rsidRDefault="00F015C0" w:rsidP="002E69D0">
      <w:pPr>
        <w:shd w:val="clear" w:color="auto" w:fill="FFFFFF"/>
        <w:spacing w:after="0"/>
        <w:jc w:val="both"/>
        <w:rPr>
          <w:rFonts w:ascii="Times New Roman" w:eastAsia="Times New Roman" w:hAnsi="Times New Roman" w:cs="Times New Roman"/>
          <w:color w:val="252525"/>
          <w:sz w:val="28"/>
          <w:szCs w:val="28"/>
          <w:lang w:bidi="hi-IN"/>
        </w:rPr>
      </w:pPr>
      <w:r w:rsidRPr="00F015C0">
        <w:rPr>
          <w:rFonts w:ascii="Times New Roman" w:hAnsi="Times New Roman" w:cs="Times New Roman"/>
          <w:color w:val="252525"/>
          <w:sz w:val="24"/>
          <w:szCs w:val="24"/>
          <w:shd w:val="clear" w:color="auto" w:fill="FFFFFF"/>
        </w:rPr>
        <w:t>Educationally, individuals are considered to be deaf-blind when the combination of their hearing and sight loss causes such severe communication and other developmental and educational needs that they require significant and unique adaptations in their educational programs</w:t>
      </w:r>
      <w:r w:rsidRPr="005F0F93">
        <w:rPr>
          <w:rFonts w:ascii="Times New Roman" w:hAnsi="Times New Roman" w:cs="Times New Roman"/>
          <w:color w:val="252525"/>
          <w:sz w:val="24"/>
          <w:szCs w:val="24"/>
          <w:shd w:val="clear" w:color="auto" w:fill="FFFFFF"/>
        </w:rPr>
        <w:t>.</w:t>
      </w:r>
      <w:r w:rsidRPr="005F0F93">
        <w:rPr>
          <w:rStyle w:val="apple-converted-space"/>
          <w:rFonts w:ascii="Times New Roman" w:hAnsi="Times New Roman" w:cs="Times New Roman"/>
          <w:color w:val="252525"/>
          <w:sz w:val="24"/>
          <w:szCs w:val="24"/>
          <w:shd w:val="clear" w:color="auto" w:fill="FFFFFF"/>
        </w:rPr>
        <w:t> </w:t>
      </w:r>
      <w:r w:rsidR="00DA4D03" w:rsidRPr="008E2AF1">
        <w:rPr>
          <w:rFonts w:ascii="Times New Roman" w:eastAsia="Times New Roman" w:hAnsi="Times New Roman" w:cs="Times New Roman"/>
          <w:color w:val="252525"/>
          <w:sz w:val="24"/>
          <w:szCs w:val="24"/>
          <w:lang w:bidi="hi-IN"/>
        </w:rPr>
        <w:t>Multisensory methods have been used to help deaf-blind people enhance their communication skills. These can be taught to very young children with developmental delays (to help with pre-intentional communication), young people with learning difficulties, or older people, including those with </w:t>
      </w:r>
      <w:hyperlink r:id="rId27" w:tooltip="Dementia" w:history="1">
        <w:r w:rsidR="00DA4D03" w:rsidRPr="008E2AF1">
          <w:rPr>
            <w:rFonts w:ascii="Times New Roman" w:eastAsia="Times New Roman" w:hAnsi="Times New Roman" w:cs="Times New Roman"/>
            <w:color w:val="000000" w:themeColor="text1"/>
            <w:sz w:val="24"/>
            <w:szCs w:val="24"/>
            <w:lang w:bidi="hi-IN"/>
          </w:rPr>
          <w:t>dementia</w:t>
        </w:r>
      </w:hyperlink>
      <w:r w:rsidR="00DA4D03" w:rsidRPr="008E2AF1">
        <w:rPr>
          <w:rFonts w:ascii="Times New Roman" w:eastAsia="Times New Roman" w:hAnsi="Times New Roman" w:cs="Times New Roman"/>
          <w:color w:val="000000" w:themeColor="text1"/>
          <w:sz w:val="24"/>
          <w:szCs w:val="24"/>
          <w:lang w:bidi="hi-IN"/>
        </w:rPr>
        <w:t>.</w:t>
      </w:r>
      <w:r w:rsidR="00DA4D03" w:rsidRPr="008E2AF1">
        <w:rPr>
          <w:rFonts w:ascii="Times New Roman" w:eastAsia="Times New Roman" w:hAnsi="Times New Roman" w:cs="Times New Roman"/>
          <w:color w:val="252525"/>
          <w:sz w:val="24"/>
          <w:szCs w:val="24"/>
          <w:lang w:bidi="hi-IN"/>
        </w:rPr>
        <w:t xml:space="preserve"> </w:t>
      </w:r>
      <w:r w:rsidR="008E2AF1" w:rsidRPr="008E2AF1">
        <w:rPr>
          <w:rFonts w:ascii="Times New Roman" w:hAnsi="Times New Roman" w:cs="Times New Roman"/>
          <w:color w:val="000000" w:themeColor="text1"/>
          <w:sz w:val="24"/>
          <w:szCs w:val="24"/>
          <w:shd w:val="clear" w:color="auto" w:fill="FFFFFF"/>
        </w:rPr>
        <w:t>Some participants used the term to refer to children with complex needs irrespective of educational setting, whilst others spoke of children with MDVI as those who are educated in special school settings (i.e. non-visual impairment special schools including schools for children with severe learning difficulties or physical disabilities).</w:t>
      </w:r>
      <w:r w:rsidR="00DA4D03" w:rsidRPr="008E2AF1">
        <w:rPr>
          <w:rFonts w:ascii="Times New Roman" w:eastAsia="Times New Roman" w:hAnsi="Times New Roman" w:cs="Times New Roman"/>
          <w:color w:val="252525"/>
          <w:sz w:val="24"/>
          <w:szCs w:val="24"/>
          <w:lang w:bidi="hi-IN"/>
        </w:rPr>
        <w:t>These are the following</w:t>
      </w:r>
      <w:r w:rsidR="00DA4D03" w:rsidRPr="005F0F93">
        <w:rPr>
          <w:rFonts w:ascii="Times New Roman" w:eastAsia="Times New Roman" w:hAnsi="Times New Roman" w:cs="Times New Roman"/>
          <w:color w:val="252525"/>
          <w:sz w:val="24"/>
          <w:szCs w:val="24"/>
          <w:lang w:bidi="hi-IN"/>
        </w:rPr>
        <w:t xml:space="preserve"> methods of teaching language to </w:t>
      </w:r>
      <w:proofErr w:type="spellStart"/>
      <w:r w:rsidR="00DA4D03" w:rsidRPr="005F0F93">
        <w:rPr>
          <w:rFonts w:ascii="Times New Roman" w:eastAsia="Times New Roman" w:hAnsi="Times New Roman" w:cs="Times New Roman"/>
          <w:color w:val="252525"/>
          <w:sz w:val="24"/>
          <w:szCs w:val="24"/>
          <w:lang w:bidi="hi-IN"/>
        </w:rPr>
        <w:t>deafblinds</w:t>
      </w:r>
      <w:proofErr w:type="spellEnd"/>
      <w:r w:rsidR="00DA4D03" w:rsidRPr="005F0F93">
        <w:rPr>
          <w:rFonts w:ascii="Times New Roman" w:eastAsia="Times New Roman" w:hAnsi="Times New Roman" w:cs="Times New Roman"/>
          <w:color w:val="252525"/>
          <w:sz w:val="24"/>
          <w:szCs w:val="24"/>
          <w:lang w:bidi="hi-IN"/>
        </w:rPr>
        <w:t xml:space="preserve"> and MDVI:</w:t>
      </w:r>
    </w:p>
    <w:p w:rsidR="005D5097" w:rsidRPr="00E54004" w:rsidRDefault="005D5097" w:rsidP="002E69D0">
      <w:pPr>
        <w:shd w:val="clear" w:color="auto" w:fill="FFFFFF"/>
        <w:spacing w:after="0"/>
        <w:jc w:val="both"/>
        <w:rPr>
          <w:rFonts w:ascii="Times New Roman" w:eastAsia="Times New Roman" w:hAnsi="Times New Roman" w:cs="Times New Roman"/>
          <w:color w:val="252525"/>
          <w:sz w:val="14"/>
          <w:szCs w:val="14"/>
          <w:lang w:bidi="hi-IN"/>
        </w:rPr>
      </w:pPr>
    </w:p>
    <w:p w:rsidR="00DA4D03" w:rsidRPr="005D5097" w:rsidRDefault="00DA4D03" w:rsidP="006A2EA3">
      <w:pPr>
        <w:pStyle w:val="Heading3"/>
        <w:spacing w:after="0" w:line="360" w:lineRule="auto"/>
        <w:rPr>
          <w:b/>
          <w:bCs/>
          <w:sz w:val="28"/>
          <w:szCs w:val="28"/>
          <w:u w:val="single"/>
        </w:rPr>
      </w:pPr>
      <w:proofErr w:type="spellStart"/>
      <w:r w:rsidRPr="005D5097">
        <w:rPr>
          <w:b/>
          <w:bCs/>
          <w:sz w:val="28"/>
          <w:szCs w:val="28"/>
          <w:u w:val="single"/>
        </w:rPr>
        <w:t>Deafblind</w:t>
      </w:r>
      <w:proofErr w:type="spellEnd"/>
      <w:r w:rsidRPr="005D5097">
        <w:rPr>
          <w:b/>
          <w:bCs/>
          <w:sz w:val="28"/>
          <w:szCs w:val="28"/>
          <w:u w:val="single"/>
        </w:rPr>
        <w:t xml:space="preserve"> manual alphabet</w:t>
      </w:r>
    </w:p>
    <w:p w:rsidR="00DA4D03" w:rsidRPr="005D5097" w:rsidRDefault="00DA4D03" w:rsidP="002E69D0">
      <w:pPr>
        <w:pStyle w:val="Heading3"/>
        <w:spacing w:after="0" w:line="276" w:lineRule="auto"/>
        <w:rPr>
          <w:sz w:val="24"/>
          <w:szCs w:val="24"/>
        </w:rPr>
      </w:pPr>
      <w:r w:rsidRPr="005D5097">
        <w:rPr>
          <w:sz w:val="24"/>
          <w:szCs w:val="24"/>
        </w:rPr>
        <w:t xml:space="preserve">The </w:t>
      </w:r>
      <w:proofErr w:type="spellStart"/>
      <w:r w:rsidRPr="005D5097">
        <w:rPr>
          <w:sz w:val="24"/>
          <w:szCs w:val="24"/>
        </w:rPr>
        <w:t>deafblind</w:t>
      </w:r>
      <w:proofErr w:type="spellEnd"/>
      <w:r w:rsidRPr="005D5097">
        <w:rPr>
          <w:sz w:val="24"/>
          <w:szCs w:val="24"/>
        </w:rPr>
        <w:t xml:space="preserve"> manual alphabet is a method of spelling out words onto a </w:t>
      </w:r>
      <w:proofErr w:type="spellStart"/>
      <w:r w:rsidRPr="005D5097">
        <w:rPr>
          <w:sz w:val="24"/>
          <w:szCs w:val="24"/>
        </w:rPr>
        <w:t>deafblind</w:t>
      </w:r>
      <w:proofErr w:type="spellEnd"/>
      <w:r w:rsidRPr="005D5097">
        <w:rPr>
          <w:sz w:val="24"/>
          <w:szCs w:val="24"/>
        </w:rPr>
        <w:t xml:space="preserve"> person's hand.</w:t>
      </w:r>
    </w:p>
    <w:p w:rsidR="005F0F93" w:rsidRPr="005F0F93" w:rsidRDefault="00DA4D03" w:rsidP="002E69D0">
      <w:pPr>
        <w:pStyle w:val="NormalWeb"/>
        <w:shd w:val="clear" w:color="auto" w:fill="FFFFFF"/>
        <w:spacing w:before="0" w:beforeAutospacing="0" w:after="0" w:afterAutospacing="0" w:line="276" w:lineRule="auto"/>
        <w:jc w:val="both"/>
        <w:rPr>
          <w:color w:val="36373F"/>
        </w:rPr>
      </w:pPr>
      <w:r w:rsidRPr="005F0F93">
        <w:rPr>
          <w:color w:val="36373F"/>
        </w:rPr>
        <w:t>Each letter is denoted by a particular sign or place on the hand. It is straightforward to learn but is more complex to receive.</w:t>
      </w:r>
    </w:p>
    <w:p w:rsidR="00E54004" w:rsidRPr="00E54004" w:rsidRDefault="00E54004" w:rsidP="002E69D0">
      <w:pPr>
        <w:pStyle w:val="NormalWeb"/>
        <w:shd w:val="clear" w:color="auto" w:fill="FFFFFF"/>
        <w:spacing w:before="0" w:beforeAutospacing="0" w:after="0" w:afterAutospacing="0" w:line="276" w:lineRule="auto"/>
        <w:jc w:val="both"/>
        <w:rPr>
          <w:b/>
          <w:bCs/>
          <w:sz w:val="12"/>
          <w:szCs w:val="12"/>
          <w:u w:val="single"/>
        </w:rPr>
      </w:pPr>
    </w:p>
    <w:p w:rsidR="005F0F93" w:rsidRDefault="00DA4D03" w:rsidP="002E69D0">
      <w:pPr>
        <w:pStyle w:val="NormalWeb"/>
        <w:shd w:val="clear" w:color="auto" w:fill="FFFFFF"/>
        <w:spacing w:before="0" w:beforeAutospacing="0" w:after="0" w:afterAutospacing="0" w:line="276" w:lineRule="auto"/>
        <w:jc w:val="both"/>
        <w:rPr>
          <w:b/>
          <w:bCs/>
          <w:sz w:val="28"/>
          <w:szCs w:val="28"/>
          <w:u w:val="single"/>
        </w:rPr>
      </w:pPr>
      <w:r w:rsidRPr="00663FE7">
        <w:rPr>
          <w:b/>
          <w:bCs/>
          <w:sz w:val="28"/>
          <w:szCs w:val="28"/>
          <w:u w:val="single"/>
        </w:rPr>
        <w:t>Block</w:t>
      </w:r>
    </w:p>
    <w:p w:rsidR="002E69D0" w:rsidRPr="00E54004" w:rsidRDefault="002E69D0" w:rsidP="002E69D0">
      <w:pPr>
        <w:pStyle w:val="NormalWeb"/>
        <w:shd w:val="clear" w:color="auto" w:fill="FFFFFF"/>
        <w:spacing w:before="0" w:beforeAutospacing="0" w:after="0" w:afterAutospacing="0" w:line="276" w:lineRule="auto"/>
        <w:jc w:val="both"/>
        <w:rPr>
          <w:b/>
          <w:bCs/>
          <w:sz w:val="8"/>
          <w:szCs w:val="8"/>
          <w:u w:val="single"/>
        </w:rPr>
      </w:pPr>
    </w:p>
    <w:p w:rsidR="00DA4D03" w:rsidRPr="00663FE7" w:rsidRDefault="00DA4D03" w:rsidP="0055029A">
      <w:pPr>
        <w:pStyle w:val="NormalWeb"/>
        <w:shd w:val="clear" w:color="auto" w:fill="FFFFFF"/>
        <w:spacing w:before="0" w:beforeAutospacing="0" w:after="0" w:afterAutospacing="0" w:line="276" w:lineRule="auto"/>
        <w:jc w:val="both"/>
        <w:rPr>
          <w:color w:val="36373F"/>
          <w:sz w:val="22"/>
          <w:szCs w:val="22"/>
        </w:rPr>
      </w:pPr>
      <w:r w:rsidRPr="00663FE7">
        <w:t xml:space="preserve">Block is another manual form of communication where words are spelled out on to the palm of the </w:t>
      </w:r>
      <w:proofErr w:type="spellStart"/>
      <w:r w:rsidRPr="00663FE7">
        <w:t>deafblind</w:t>
      </w:r>
      <w:proofErr w:type="spellEnd"/>
      <w:r w:rsidRPr="00663FE7">
        <w:t xml:space="preserve"> person's hand. It is even simpler to learn than the </w:t>
      </w:r>
      <w:proofErr w:type="spellStart"/>
      <w:r w:rsidRPr="00663FE7">
        <w:t>deafblind</w:t>
      </w:r>
      <w:proofErr w:type="spellEnd"/>
      <w:r w:rsidRPr="00663FE7">
        <w:t xml:space="preserve"> manual alphabet, but will be a slower method to use.</w:t>
      </w:r>
    </w:p>
    <w:p w:rsidR="00DA4D03" w:rsidRPr="005F0F93" w:rsidRDefault="00DA4D03" w:rsidP="0055029A">
      <w:pPr>
        <w:numPr>
          <w:ilvl w:val="0"/>
          <w:numId w:val="3"/>
        </w:numPr>
        <w:shd w:val="clear" w:color="auto" w:fill="FFFFFF"/>
        <w:spacing w:after="0"/>
        <w:jc w:val="both"/>
        <w:rPr>
          <w:rFonts w:ascii="Times New Roman" w:hAnsi="Times New Roman" w:cs="Times New Roman"/>
          <w:color w:val="36373F"/>
          <w:sz w:val="24"/>
          <w:szCs w:val="24"/>
        </w:rPr>
      </w:pPr>
      <w:r w:rsidRPr="005F0F93">
        <w:rPr>
          <w:rFonts w:ascii="Times New Roman" w:hAnsi="Times New Roman" w:cs="Times New Roman"/>
          <w:color w:val="36373F"/>
          <w:sz w:val="24"/>
          <w:szCs w:val="24"/>
        </w:rPr>
        <w:t>Trace each letter with your finger, in block capitals, on the palm. Use the whole of the palm for each letter</w:t>
      </w:r>
    </w:p>
    <w:p w:rsidR="00DA4D03" w:rsidRPr="005F0F93" w:rsidRDefault="00DA4D03" w:rsidP="0055029A">
      <w:pPr>
        <w:numPr>
          <w:ilvl w:val="0"/>
          <w:numId w:val="3"/>
        </w:numPr>
        <w:shd w:val="clear" w:color="auto" w:fill="FFFFFF"/>
        <w:spacing w:before="100" w:beforeAutospacing="1" w:after="100" w:afterAutospacing="1"/>
        <w:jc w:val="both"/>
        <w:rPr>
          <w:rFonts w:ascii="Times New Roman" w:hAnsi="Times New Roman" w:cs="Times New Roman"/>
          <w:color w:val="36373F"/>
          <w:sz w:val="24"/>
          <w:szCs w:val="24"/>
        </w:rPr>
      </w:pPr>
      <w:r w:rsidRPr="005F0F93">
        <w:rPr>
          <w:rFonts w:ascii="Times New Roman" w:hAnsi="Times New Roman" w:cs="Times New Roman"/>
          <w:color w:val="36373F"/>
          <w:sz w:val="24"/>
          <w:szCs w:val="24"/>
        </w:rPr>
        <w:t>Keep letters large and clear</w:t>
      </w:r>
    </w:p>
    <w:p w:rsidR="00DA4D03" w:rsidRPr="005F0F93" w:rsidRDefault="00DA4D03" w:rsidP="0055029A">
      <w:pPr>
        <w:numPr>
          <w:ilvl w:val="0"/>
          <w:numId w:val="3"/>
        </w:numPr>
        <w:shd w:val="clear" w:color="auto" w:fill="FFFFFF"/>
        <w:spacing w:before="100" w:beforeAutospacing="1" w:after="100" w:afterAutospacing="1"/>
        <w:jc w:val="both"/>
        <w:rPr>
          <w:rFonts w:ascii="Times New Roman" w:hAnsi="Times New Roman" w:cs="Times New Roman"/>
          <w:color w:val="36373F"/>
          <w:sz w:val="24"/>
          <w:szCs w:val="24"/>
        </w:rPr>
      </w:pPr>
      <w:r w:rsidRPr="005F0F93">
        <w:rPr>
          <w:rFonts w:ascii="Times New Roman" w:hAnsi="Times New Roman" w:cs="Times New Roman"/>
          <w:color w:val="36373F"/>
          <w:sz w:val="24"/>
          <w:szCs w:val="24"/>
        </w:rPr>
        <w:t>Place one letter on top of the last</w:t>
      </w:r>
    </w:p>
    <w:p w:rsidR="00DA4D03" w:rsidRPr="005F0F93" w:rsidRDefault="00DA4D03" w:rsidP="0055029A">
      <w:pPr>
        <w:numPr>
          <w:ilvl w:val="0"/>
          <w:numId w:val="3"/>
        </w:numPr>
        <w:shd w:val="clear" w:color="auto" w:fill="FFFFFF"/>
        <w:spacing w:before="100" w:beforeAutospacing="1" w:after="100" w:afterAutospacing="1"/>
        <w:jc w:val="both"/>
        <w:rPr>
          <w:rFonts w:ascii="Times New Roman" w:hAnsi="Times New Roman" w:cs="Times New Roman"/>
          <w:color w:val="36373F"/>
          <w:sz w:val="24"/>
          <w:szCs w:val="24"/>
        </w:rPr>
      </w:pPr>
      <w:r w:rsidRPr="005F0F93">
        <w:rPr>
          <w:rFonts w:ascii="Times New Roman" w:hAnsi="Times New Roman" w:cs="Times New Roman"/>
          <w:color w:val="36373F"/>
          <w:sz w:val="24"/>
          <w:szCs w:val="24"/>
        </w:rPr>
        <w:t>Pause slightly at the end of each word</w:t>
      </w:r>
    </w:p>
    <w:p w:rsidR="00DA4D03" w:rsidRDefault="00DA4D03" w:rsidP="00E54004">
      <w:pPr>
        <w:pStyle w:val="Heading3"/>
        <w:spacing w:after="0" w:line="276" w:lineRule="auto"/>
        <w:rPr>
          <w:b/>
          <w:bCs/>
          <w:sz w:val="28"/>
          <w:szCs w:val="28"/>
          <w:u w:val="single"/>
        </w:rPr>
      </w:pPr>
      <w:r w:rsidRPr="002E69D0">
        <w:rPr>
          <w:b/>
          <w:bCs/>
          <w:sz w:val="28"/>
          <w:szCs w:val="28"/>
          <w:u w:val="single"/>
        </w:rPr>
        <w:t>Braille</w:t>
      </w:r>
    </w:p>
    <w:p w:rsidR="00E54004" w:rsidRPr="00E54004" w:rsidRDefault="00E54004" w:rsidP="00E54004">
      <w:pPr>
        <w:spacing w:after="0"/>
        <w:rPr>
          <w:sz w:val="8"/>
          <w:szCs w:val="8"/>
        </w:rPr>
      </w:pPr>
    </w:p>
    <w:p w:rsidR="00DA4D03" w:rsidRPr="005F0F93" w:rsidRDefault="00DA4D03" w:rsidP="0055029A">
      <w:pPr>
        <w:pStyle w:val="NormalWeb"/>
        <w:shd w:val="clear" w:color="auto" w:fill="FFFFFF"/>
        <w:spacing w:before="0" w:beforeAutospacing="0" w:after="0" w:afterAutospacing="0"/>
        <w:jc w:val="both"/>
        <w:rPr>
          <w:color w:val="36373F"/>
        </w:rPr>
      </w:pPr>
      <w:r w:rsidRPr="005F0F93">
        <w:rPr>
          <w:color w:val="36373F"/>
        </w:rPr>
        <w:t>Braille is a system of writing and printing for visually impaired people, in which arrangements of raised dots representing letters and numbers are identified by touch.</w:t>
      </w:r>
    </w:p>
    <w:p w:rsidR="00DA4D03" w:rsidRPr="005F0F93" w:rsidRDefault="00DA4D03" w:rsidP="0055029A">
      <w:pPr>
        <w:pStyle w:val="NormalWeb"/>
        <w:shd w:val="clear" w:color="auto" w:fill="FFFFFF"/>
        <w:spacing w:after="168" w:afterAutospacing="0"/>
        <w:jc w:val="both"/>
        <w:rPr>
          <w:color w:val="36373F"/>
        </w:rPr>
      </w:pPr>
      <w:r w:rsidRPr="005F0F93">
        <w:rPr>
          <w:color w:val="36373F"/>
        </w:rPr>
        <w:lastRenderedPageBreak/>
        <w:t xml:space="preserve">It can be used by </w:t>
      </w:r>
      <w:proofErr w:type="spellStart"/>
      <w:r w:rsidRPr="005F0F93">
        <w:rPr>
          <w:color w:val="36373F"/>
        </w:rPr>
        <w:t>deafblind</w:t>
      </w:r>
      <w:proofErr w:type="spellEnd"/>
      <w:r w:rsidRPr="005F0F93">
        <w:rPr>
          <w:color w:val="36373F"/>
        </w:rPr>
        <w:t xml:space="preserve"> people who have an understanding of written language.</w:t>
      </w:r>
    </w:p>
    <w:p w:rsidR="00DA4D03" w:rsidRPr="005F0F93" w:rsidRDefault="00DA4D03" w:rsidP="0055029A">
      <w:pPr>
        <w:pStyle w:val="NormalWeb"/>
        <w:spacing w:after="168" w:afterAutospacing="0"/>
        <w:jc w:val="both"/>
        <w:rPr>
          <w:color w:val="36373F"/>
        </w:rPr>
      </w:pPr>
      <w:r w:rsidRPr="005F0F93">
        <w:rPr>
          <w:color w:val="36373F"/>
        </w:rPr>
        <w:t xml:space="preserve">Although originally intended for the purpose of information being documented on paper, </w:t>
      </w:r>
      <w:proofErr w:type="spellStart"/>
      <w:r w:rsidRPr="005F0F93">
        <w:rPr>
          <w:color w:val="36373F"/>
        </w:rPr>
        <w:t>braille</w:t>
      </w:r>
      <w:proofErr w:type="spellEnd"/>
      <w:r w:rsidRPr="005F0F93">
        <w:rPr>
          <w:color w:val="36373F"/>
        </w:rPr>
        <w:t xml:space="preserve"> can now be used as a digital aid to conversation, with some </w:t>
      </w:r>
      <w:proofErr w:type="spellStart"/>
      <w:r w:rsidRPr="005F0F93">
        <w:rPr>
          <w:color w:val="36373F"/>
        </w:rPr>
        <w:t>smartphones</w:t>
      </w:r>
      <w:proofErr w:type="spellEnd"/>
      <w:r w:rsidRPr="005F0F93">
        <w:rPr>
          <w:color w:val="36373F"/>
        </w:rPr>
        <w:t xml:space="preserve"> offering </w:t>
      </w:r>
      <w:proofErr w:type="spellStart"/>
      <w:r w:rsidRPr="005F0F93">
        <w:rPr>
          <w:color w:val="36373F"/>
        </w:rPr>
        <w:t>braille</w:t>
      </w:r>
      <w:proofErr w:type="spellEnd"/>
      <w:r w:rsidRPr="005F0F93">
        <w:rPr>
          <w:color w:val="36373F"/>
        </w:rPr>
        <w:t xml:space="preserve"> displays, and computer </w:t>
      </w:r>
      <w:proofErr w:type="spellStart"/>
      <w:r w:rsidRPr="005F0F93">
        <w:rPr>
          <w:color w:val="36373F"/>
        </w:rPr>
        <w:t>braille</w:t>
      </w:r>
      <w:proofErr w:type="spellEnd"/>
      <w:r w:rsidRPr="005F0F93">
        <w:rPr>
          <w:color w:val="36373F"/>
        </w:rPr>
        <w:t xml:space="preserve"> keyboards allowing access to instant messaging software, Skype or </w:t>
      </w:r>
      <w:proofErr w:type="spellStart"/>
      <w:r w:rsidRPr="005F0F93">
        <w:rPr>
          <w:color w:val="36373F"/>
        </w:rPr>
        <w:t>chatrooms</w:t>
      </w:r>
      <w:proofErr w:type="spellEnd"/>
      <w:r w:rsidRPr="005F0F93">
        <w:rPr>
          <w:color w:val="36373F"/>
        </w:rPr>
        <w:t>.</w:t>
      </w:r>
    </w:p>
    <w:p w:rsidR="00DA4D03" w:rsidRPr="002E69D0" w:rsidRDefault="00DA4D03" w:rsidP="006A2EA3">
      <w:pPr>
        <w:pStyle w:val="Heading3"/>
        <w:shd w:val="clear" w:color="auto" w:fill="auto"/>
        <w:spacing w:after="0" w:line="360" w:lineRule="auto"/>
        <w:rPr>
          <w:sz w:val="28"/>
          <w:szCs w:val="28"/>
          <w:u w:val="single"/>
        </w:rPr>
      </w:pPr>
      <w:r w:rsidRPr="002E69D0">
        <w:rPr>
          <w:b/>
          <w:bCs/>
          <w:sz w:val="28"/>
          <w:szCs w:val="28"/>
          <w:u w:val="single"/>
        </w:rPr>
        <w:t>Moon</w:t>
      </w:r>
    </w:p>
    <w:p w:rsidR="00DA4D03" w:rsidRPr="005F0F93" w:rsidRDefault="00DA4D03" w:rsidP="0055029A">
      <w:pPr>
        <w:pStyle w:val="NormalWeb"/>
        <w:spacing w:before="0" w:beforeAutospacing="0" w:after="0" w:afterAutospacing="0"/>
        <w:jc w:val="both"/>
        <w:rPr>
          <w:color w:val="36373F"/>
        </w:rPr>
      </w:pPr>
      <w:r w:rsidRPr="005F0F93">
        <w:rPr>
          <w:color w:val="36373F"/>
        </w:rPr>
        <w:t xml:space="preserve">Moon is similar to </w:t>
      </w:r>
      <w:proofErr w:type="spellStart"/>
      <w:r w:rsidRPr="005F0F93">
        <w:rPr>
          <w:color w:val="36373F"/>
        </w:rPr>
        <w:t>braille</w:t>
      </w:r>
      <w:proofErr w:type="spellEnd"/>
      <w:r w:rsidRPr="005F0F93">
        <w:rPr>
          <w:color w:val="36373F"/>
        </w:rPr>
        <w:t xml:space="preserve"> in that it is based on touch. Instead of raised dots, letters are represented by 14 raised characters at various angles.</w:t>
      </w:r>
    </w:p>
    <w:p w:rsidR="00DA4D03" w:rsidRPr="005F0F93" w:rsidRDefault="00DA4D03" w:rsidP="0055029A">
      <w:pPr>
        <w:pStyle w:val="NormalWeb"/>
        <w:shd w:val="clear" w:color="auto" w:fill="FFFFFF"/>
        <w:spacing w:after="168" w:afterAutospacing="0"/>
        <w:jc w:val="both"/>
        <w:rPr>
          <w:color w:val="36373F"/>
        </w:rPr>
      </w:pPr>
      <w:r w:rsidRPr="005F0F93">
        <w:rPr>
          <w:color w:val="36373F"/>
        </w:rPr>
        <w:t>It is less commonly used than Braille, but easier to learn. The ease of use means that it can be used by some people with learning disabilities and people who become blind through ageing.</w:t>
      </w:r>
    </w:p>
    <w:p w:rsidR="00DA4D03" w:rsidRDefault="00DA4D03" w:rsidP="0055029A">
      <w:pPr>
        <w:pStyle w:val="NormalWeb"/>
        <w:shd w:val="clear" w:color="auto" w:fill="FFFFFF"/>
        <w:spacing w:before="0" w:beforeAutospacing="0" w:after="0" w:afterAutospacing="0"/>
        <w:jc w:val="both"/>
        <w:rPr>
          <w:color w:val="36373F"/>
        </w:rPr>
      </w:pPr>
      <w:r w:rsidRPr="005F0F93">
        <w:rPr>
          <w:color w:val="36373F"/>
        </w:rPr>
        <w:t>All of these methods are reliant on the literacy of the individual.</w:t>
      </w:r>
    </w:p>
    <w:p w:rsidR="006A2EA3" w:rsidRPr="006A2EA3" w:rsidRDefault="006A2EA3" w:rsidP="006A2EA3">
      <w:pPr>
        <w:pStyle w:val="NormalWeb"/>
        <w:shd w:val="clear" w:color="auto" w:fill="FFFFFF"/>
        <w:spacing w:before="0" w:beforeAutospacing="0" w:after="0" w:afterAutospacing="0" w:line="276" w:lineRule="auto"/>
        <w:jc w:val="both"/>
        <w:rPr>
          <w:color w:val="36373F"/>
          <w:sz w:val="10"/>
          <w:szCs w:val="10"/>
        </w:rPr>
      </w:pPr>
    </w:p>
    <w:p w:rsidR="00DA4D03" w:rsidRDefault="00DA4D03" w:rsidP="006A2EA3">
      <w:pPr>
        <w:pStyle w:val="NormalWeb"/>
        <w:shd w:val="clear" w:color="auto" w:fill="FFFFFF"/>
        <w:spacing w:before="0" w:beforeAutospacing="0" w:after="0" w:afterAutospacing="0" w:line="276" w:lineRule="auto"/>
        <w:jc w:val="both"/>
        <w:rPr>
          <w:b/>
          <w:bCs/>
          <w:color w:val="000000" w:themeColor="text1"/>
          <w:sz w:val="28"/>
          <w:szCs w:val="28"/>
          <w:u w:val="single"/>
        </w:rPr>
      </w:pPr>
      <w:r w:rsidRPr="002E69D0">
        <w:rPr>
          <w:b/>
          <w:bCs/>
          <w:color w:val="000000" w:themeColor="text1"/>
          <w:sz w:val="28"/>
          <w:szCs w:val="28"/>
          <w:u w:val="single"/>
        </w:rPr>
        <w:t>Objects of reference</w:t>
      </w:r>
    </w:p>
    <w:p w:rsidR="006A2EA3" w:rsidRPr="006A2EA3" w:rsidRDefault="006A2EA3" w:rsidP="006A2EA3">
      <w:pPr>
        <w:pStyle w:val="NormalWeb"/>
        <w:shd w:val="clear" w:color="auto" w:fill="FFFFFF"/>
        <w:spacing w:before="0" w:beforeAutospacing="0" w:after="0" w:afterAutospacing="0" w:line="276" w:lineRule="auto"/>
        <w:jc w:val="both"/>
        <w:rPr>
          <w:color w:val="36373F"/>
          <w:sz w:val="10"/>
          <w:szCs w:val="10"/>
        </w:rPr>
      </w:pPr>
    </w:p>
    <w:p w:rsidR="00DA4D03" w:rsidRDefault="00DA4D03" w:rsidP="003112B0">
      <w:pPr>
        <w:pStyle w:val="Heading3"/>
        <w:spacing w:after="0" w:line="276" w:lineRule="auto"/>
        <w:rPr>
          <w:sz w:val="24"/>
          <w:szCs w:val="24"/>
        </w:rPr>
      </w:pPr>
      <w:r w:rsidRPr="002E69D0">
        <w:rPr>
          <w:sz w:val="24"/>
          <w:szCs w:val="24"/>
        </w:rPr>
        <w:t xml:space="preserve">Some congenitally </w:t>
      </w:r>
      <w:proofErr w:type="spellStart"/>
      <w:r w:rsidRPr="002E69D0">
        <w:rPr>
          <w:sz w:val="24"/>
          <w:szCs w:val="24"/>
        </w:rPr>
        <w:t>deafblind</w:t>
      </w:r>
      <w:proofErr w:type="spellEnd"/>
      <w:r w:rsidRPr="002E69D0">
        <w:rPr>
          <w:sz w:val="24"/>
          <w:szCs w:val="24"/>
        </w:rPr>
        <w:t xml:space="preserve"> or multi-sensory-impaired people learn to use particular objects to </w:t>
      </w:r>
      <w:proofErr w:type="spellStart"/>
      <w:r w:rsidRPr="002E69D0">
        <w:rPr>
          <w:sz w:val="24"/>
          <w:szCs w:val="24"/>
        </w:rPr>
        <w:t>symbolise</w:t>
      </w:r>
      <w:proofErr w:type="spellEnd"/>
      <w:r w:rsidRPr="002E69D0">
        <w:rPr>
          <w:sz w:val="24"/>
          <w:szCs w:val="24"/>
        </w:rPr>
        <w:t xml:space="preserve"> a significant activity. For example, a towel may indicate swimming, or a fork may be used to show that it is time for a meal.</w:t>
      </w:r>
    </w:p>
    <w:p w:rsidR="003112B0" w:rsidRPr="0055029A" w:rsidRDefault="003112B0" w:rsidP="003112B0">
      <w:pPr>
        <w:spacing w:after="0"/>
        <w:rPr>
          <w:sz w:val="8"/>
          <w:szCs w:val="8"/>
        </w:rPr>
      </w:pPr>
    </w:p>
    <w:p w:rsidR="00DA4D03" w:rsidRDefault="00DA4D03" w:rsidP="003112B0">
      <w:pPr>
        <w:pStyle w:val="NormalWeb"/>
        <w:shd w:val="clear" w:color="auto" w:fill="FFFFFF"/>
        <w:spacing w:before="0" w:beforeAutospacing="0" w:after="0" w:afterAutospacing="0" w:line="276" w:lineRule="auto"/>
        <w:jc w:val="both"/>
        <w:rPr>
          <w:color w:val="36373F"/>
        </w:rPr>
      </w:pPr>
      <w:r w:rsidRPr="005F0F93">
        <w:rPr>
          <w:color w:val="36373F"/>
        </w:rPr>
        <w:t xml:space="preserve">This method allows people who are </w:t>
      </w:r>
      <w:proofErr w:type="spellStart"/>
      <w:r w:rsidRPr="005F0F93">
        <w:rPr>
          <w:color w:val="36373F"/>
        </w:rPr>
        <w:t>deafblind</w:t>
      </w:r>
      <w:proofErr w:type="spellEnd"/>
      <w:r w:rsidRPr="005F0F93">
        <w:rPr>
          <w:color w:val="36373F"/>
        </w:rPr>
        <w:t xml:space="preserve"> to make choices and enables others to let them know what is planned.</w:t>
      </w:r>
    </w:p>
    <w:p w:rsidR="00C05D13" w:rsidRPr="00D37ED7" w:rsidRDefault="00C05D13" w:rsidP="006A2EA3">
      <w:pPr>
        <w:spacing w:after="0" w:line="360" w:lineRule="auto"/>
        <w:textAlignment w:val="top"/>
        <w:rPr>
          <w:rFonts w:ascii="Times New Roman" w:eastAsia="Times New Roman" w:hAnsi="Times New Roman" w:cs="Times New Roman"/>
          <w:sz w:val="24"/>
          <w:szCs w:val="24"/>
          <w:u w:val="single"/>
          <w:lang w:eastAsia="en-IN"/>
        </w:rPr>
      </w:pPr>
      <w:r w:rsidRPr="00D37ED7">
        <w:rPr>
          <w:rFonts w:ascii="Times New Roman" w:eastAsia="Times New Roman" w:hAnsi="Times New Roman" w:cs="Times New Roman"/>
          <w:b/>
          <w:bCs/>
          <w:sz w:val="24"/>
          <w:szCs w:val="24"/>
          <w:u w:val="single"/>
          <w:lang w:eastAsia="en-IN"/>
        </w:rPr>
        <w:t xml:space="preserve">Assessment, </w:t>
      </w:r>
      <w:proofErr w:type="spellStart"/>
      <w:r w:rsidRPr="00D37ED7">
        <w:rPr>
          <w:rFonts w:ascii="Times New Roman" w:eastAsia="Times New Roman" w:hAnsi="Times New Roman" w:cs="Times New Roman"/>
          <w:b/>
          <w:bCs/>
          <w:sz w:val="24"/>
          <w:szCs w:val="24"/>
          <w:u w:val="single"/>
          <w:lang w:eastAsia="en-IN"/>
        </w:rPr>
        <w:t>programme</w:t>
      </w:r>
      <w:proofErr w:type="spellEnd"/>
      <w:r w:rsidRPr="00D37ED7">
        <w:rPr>
          <w:rFonts w:ascii="Times New Roman" w:eastAsia="Times New Roman" w:hAnsi="Times New Roman" w:cs="Times New Roman"/>
          <w:b/>
          <w:bCs/>
          <w:sz w:val="24"/>
          <w:szCs w:val="24"/>
          <w:u w:val="single"/>
          <w:lang w:eastAsia="en-IN"/>
        </w:rPr>
        <w:t xml:space="preserve"> design for MDVI</w:t>
      </w:r>
    </w:p>
    <w:p w:rsidR="008937BD" w:rsidRDefault="00C05D13" w:rsidP="008937BD">
      <w:pPr>
        <w:spacing w:after="0" w:line="240" w:lineRule="auto"/>
        <w:jc w:val="both"/>
        <w:textAlignment w:val="top"/>
        <w:rPr>
          <w:rFonts w:ascii="Times New Roman" w:eastAsia="Times New Roman" w:hAnsi="Times New Roman" w:cs="Times New Roman"/>
          <w:sz w:val="24"/>
          <w:szCs w:val="24"/>
          <w:lang w:eastAsia="en-IN"/>
        </w:rPr>
      </w:pPr>
      <w:r w:rsidRPr="003E0334">
        <w:rPr>
          <w:rFonts w:ascii="Times New Roman" w:eastAsia="Times New Roman" w:hAnsi="Times New Roman" w:cs="Times New Roman"/>
          <w:sz w:val="24"/>
          <w:szCs w:val="24"/>
          <w:lang w:eastAsia="en-IN"/>
        </w:rPr>
        <w:t>Any curriculum would need to be adapted for children with MDVI as their needs and abilities are so individual (as with any child with a visual impairment, but to a greater degree when a child has MDVI). A tight definition of mobility as ‘travel’ is likely to be inappropriate for some children with MDVI who will never be independently mobile or independent. The mobility and independence curriculum would therefore need a different emphasis for children with MDVI.</w:t>
      </w:r>
    </w:p>
    <w:p w:rsidR="006A2EA3" w:rsidRPr="006A2EA3" w:rsidRDefault="006A2EA3" w:rsidP="006A2EA3">
      <w:pPr>
        <w:spacing w:after="0" w:line="360" w:lineRule="auto"/>
        <w:jc w:val="both"/>
        <w:textAlignment w:val="top"/>
        <w:rPr>
          <w:rFonts w:ascii="Times New Roman" w:eastAsia="Times New Roman" w:hAnsi="Times New Roman" w:cs="Times New Roman"/>
          <w:b/>
          <w:bCs/>
          <w:color w:val="252525"/>
          <w:sz w:val="8"/>
          <w:szCs w:val="8"/>
          <w:u w:val="single"/>
          <w:lang w:bidi="hi-IN"/>
        </w:rPr>
      </w:pPr>
    </w:p>
    <w:p w:rsidR="00DA4D03" w:rsidRPr="008937BD" w:rsidRDefault="00DA4D03" w:rsidP="006A2EA3">
      <w:pPr>
        <w:spacing w:after="0" w:line="240" w:lineRule="auto"/>
        <w:jc w:val="both"/>
        <w:textAlignment w:val="top"/>
        <w:rPr>
          <w:rFonts w:ascii="Times New Roman" w:eastAsia="Times New Roman" w:hAnsi="Times New Roman" w:cs="Times New Roman"/>
          <w:sz w:val="24"/>
          <w:szCs w:val="24"/>
          <w:lang w:eastAsia="en-IN"/>
        </w:rPr>
      </w:pPr>
      <w:proofErr w:type="gramStart"/>
      <w:r w:rsidRPr="002E69D0">
        <w:rPr>
          <w:rFonts w:ascii="Times New Roman" w:eastAsia="Times New Roman" w:hAnsi="Times New Roman" w:cs="Times New Roman"/>
          <w:b/>
          <w:bCs/>
          <w:color w:val="252525"/>
          <w:sz w:val="28"/>
          <w:szCs w:val="28"/>
          <w:u w:val="single"/>
          <w:lang w:bidi="hi-IN"/>
        </w:rPr>
        <w:t>Modes  of</w:t>
      </w:r>
      <w:proofErr w:type="gramEnd"/>
      <w:r w:rsidRPr="002E69D0">
        <w:rPr>
          <w:rFonts w:ascii="Times New Roman" w:eastAsia="Times New Roman" w:hAnsi="Times New Roman" w:cs="Times New Roman"/>
          <w:b/>
          <w:bCs/>
          <w:color w:val="252525"/>
          <w:sz w:val="28"/>
          <w:szCs w:val="28"/>
          <w:u w:val="single"/>
          <w:lang w:bidi="hi-IN"/>
        </w:rPr>
        <w:t xml:space="preserve"> communication for </w:t>
      </w:r>
      <w:proofErr w:type="spellStart"/>
      <w:r w:rsidRPr="002E69D0">
        <w:rPr>
          <w:rFonts w:ascii="Times New Roman" w:eastAsia="Times New Roman" w:hAnsi="Times New Roman" w:cs="Times New Roman"/>
          <w:b/>
          <w:bCs/>
          <w:color w:val="252525"/>
          <w:sz w:val="28"/>
          <w:szCs w:val="28"/>
          <w:u w:val="single"/>
          <w:lang w:bidi="hi-IN"/>
        </w:rPr>
        <w:t>deafblind</w:t>
      </w:r>
      <w:proofErr w:type="spellEnd"/>
      <w:r w:rsidRPr="002E69D0">
        <w:rPr>
          <w:rFonts w:ascii="Times New Roman" w:eastAsia="Times New Roman" w:hAnsi="Times New Roman" w:cs="Times New Roman"/>
          <w:b/>
          <w:bCs/>
          <w:color w:val="252525"/>
          <w:sz w:val="28"/>
          <w:szCs w:val="28"/>
          <w:u w:val="single"/>
          <w:lang w:bidi="hi-IN"/>
        </w:rPr>
        <w:t xml:space="preserve"> and MDVI</w:t>
      </w:r>
    </w:p>
    <w:p w:rsidR="00DA4D03" w:rsidRPr="005F0F93" w:rsidRDefault="005278C7" w:rsidP="0055029A">
      <w:pPr>
        <w:pStyle w:val="NormalWeb"/>
        <w:numPr>
          <w:ilvl w:val="0"/>
          <w:numId w:val="5"/>
        </w:numPr>
        <w:shd w:val="clear" w:color="auto" w:fill="FFFFFF"/>
        <w:spacing w:after="168" w:afterAutospacing="0"/>
        <w:jc w:val="both"/>
        <w:rPr>
          <w:color w:val="36373F"/>
        </w:rPr>
      </w:pPr>
      <w:hyperlink r:id="rId28" w:history="1">
        <w:r w:rsidR="00DA4D03" w:rsidRPr="005F0F93">
          <w:rPr>
            <w:rStyle w:val="Hyperlink"/>
            <w:rFonts w:eastAsiaTheme="majorEastAsia"/>
            <w:color w:val="000000" w:themeColor="text1"/>
          </w:rPr>
          <w:t>Non-verbal</w:t>
        </w:r>
      </w:hyperlink>
      <w:r w:rsidR="00DA4D03" w:rsidRPr="005F0F93">
        <w:rPr>
          <w:rStyle w:val="apple-converted-space"/>
          <w:color w:val="000000" w:themeColor="text1"/>
        </w:rPr>
        <w:t> </w:t>
      </w:r>
      <w:r w:rsidR="00DA4D03" w:rsidRPr="005F0F93">
        <w:rPr>
          <w:color w:val="000000" w:themeColor="text1"/>
        </w:rPr>
        <w:t xml:space="preserve">- </w:t>
      </w:r>
      <w:r w:rsidR="00DA4D03" w:rsidRPr="005F0F93">
        <w:rPr>
          <w:color w:val="36373F"/>
        </w:rPr>
        <w:t>includes body movements; breathing patterns; eye pointing </w:t>
      </w:r>
    </w:p>
    <w:p w:rsidR="00DA4D03" w:rsidRPr="005F0F93" w:rsidRDefault="005278C7" w:rsidP="0055029A">
      <w:pPr>
        <w:pStyle w:val="NormalWeb"/>
        <w:numPr>
          <w:ilvl w:val="0"/>
          <w:numId w:val="5"/>
        </w:numPr>
        <w:shd w:val="clear" w:color="auto" w:fill="FFFFFF"/>
        <w:spacing w:after="168" w:afterAutospacing="0"/>
        <w:jc w:val="both"/>
        <w:rPr>
          <w:color w:val="36373F"/>
        </w:rPr>
      </w:pPr>
      <w:hyperlink r:id="rId29" w:history="1">
        <w:r w:rsidR="00DA4D03" w:rsidRPr="005F0F93">
          <w:rPr>
            <w:rStyle w:val="Hyperlink"/>
            <w:rFonts w:eastAsiaTheme="majorEastAsia"/>
            <w:color w:val="000000" w:themeColor="text1"/>
          </w:rPr>
          <w:t>Alphabet based communication</w:t>
        </w:r>
      </w:hyperlink>
      <w:r w:rsidR="00DA4D03" w:rsidRPr="005F0F93">
        <w:rPr>
          <w:color w:val="000000" w:themeColor="text1"/>
        </w:rPr>
        <w:t> -</w:t>
      </w:r>
      <w:r w:rsidR="00DA4D03" w:rsidRPr="005F0F93">
        <w:rPr>
          <w:color w:val="36373F"/>
        </w:rPr>
        <w:t xml:space="preserve"> </w:t>
      </w:r>
      <w:proofErr w:type="spellStart"/>
      <w:r w:rsidR="00DA4D03" w:rsidRPr="005F0F93">
        <w:rPr>
          <w:color w:val="36373F"/>
        </w:rPr>
        <w:t>deafblind</w:t>
      </w:r>
      <w:proofErr w:type="spellEnd"/>
      <w:r w:rsidR="00DA4D03" w:rsidRPr="005F0F93">
        <w:rPr>
          <w:color w:val="36373F"/>
        </w:rPr>
        <w:t xml:space="preserve"> manual; large print; Braille; block </w:t>
      </w:r>
    </w:p>
    <w:p w:rsidR="00DA4D03" w:rsidRPr="005F0F93" w:rsidRDefault="005278C7" w:rsidP="0055029A">
      <w:pPr>
        <w:pStyle w:val="NormalWeb"/>
        <w:numPr>
          <w:ilvl w:val="0"/>
          <w:numId w:val="5"/>
        </w:numPr>
        <w:shd w:val="clear" w:color="auto" w:fill="FFFFFF"/>
        <w:spacing w:after="168" w:afterAutospacing="0"/>
        <w:jc w:val="both"/>
        <w:rPr>
          <w:color w:val="36373F"/>
        </w:rPr>
      </w:pPr>
      <w:hyperlink r:id="rId30" w:history="1">
        <w:r w:rsidR="00DA4D03" w:rsidRPr="005F0F93">
          <w:rPr>
            <w:rStyle w:val="Hyperlink"/>
            <w:rFonts w:eastAsiaTheme="majorEastAsia"/>
            <w:color w:val="000000" w:themeColor="text1"/>
          </w:rPr>
          <w:t>Symbol systems</w:t>
        </w:r>
      </w:hyperlink>
      <w:r w:rsidR="00DA4D03" w:rsidRPr="005F0F93">
        <w:rPr>
          <w:rStyle w:val="apple-converted-space"/>
          <w:color w:val="000000" w:themeColor="text1"/>
        </w:rPr>
        <w:t> </w:t>
      </w:r>
      <w:r w:rsidR="00DA4D03" w:rsidRPr="005F0F93">
        <w:rPr>
          <w:color w:val="36373F"/>
        </w:rPr>
        <w:t>- objects of reference</w:t>
      </w:r>
    </w:p>
    <w:p w:rsidR="00DA4D03" w:rsidRPr="005F0F93" w:rsidRDefault="005278C7" w:rsidP="0055029A">
      <w:pPr>
        <w:pStyle w:val="NormalWeb"/>
        <w:numPr>
          <w:ilvl w:val="0"/>
          <w:numId w:val="5"/>
        </w:numPr>
        <w:shd w:val="clear" w:color="auto" w:fill="FFFFFF"/>
        <w:spacing w:after="168" w:afterAutospacing="0"/>
        <w:jc w:val="both"/>
        <w:rPr>
          <w:color w:val="36373F"/>
        </w:rPr>
      </w:pPr>
      <w:hyperlink r:id="rId31" w:history="1">
        <w:r w:rsidR="00DA4D03" w:rsidRPr="005F0F93">
          <w:rPr>
            <w:rStyle w:val="Hyperlink"/>
            <w:rFonts w:eastAsiaTheme="majorEastAsia"/>
            <w:color w:val="000000" w:themeColor="text1"/>
          </w:rPr>
          <w:t>Sign systems</w:t>
        </w:r>
      </w:hyperlink>
      <w:r w:rsidR="00DA4D03" w:rsidRPr="005F0F93">
        <w:rPr>
          <w:rStyle w:val="apple-converted-space"/>
          <w:color w:val="36373F"/>
        </w:rPr>
        <w:t> </w:t>
      </w:r>
      <w:r w:rsidR="00DA4D03" w:rsidRPr="005F0F93">
        <w:rPr>
          <w:color w:val="36373F"/>
        </w:rPr>
        <w:t>- British Sign Language (BSL)</w:t>
      </w:r>
      <w:r w:rsidR="00DA4D03" w:rsidRPr="005F0F93">
        <w:rPr>
          <w:rStyle w:val="Strong"/>
          <w:rFonts w:eastAsiaTheme="majorEastAsia"/>
          <w:color w:val="36373F"/>
        </w:rPr>
        <w:t> </w:t>
      </w:r>
    </w:p>
    <w:p w:rsidR="00DA4D03" w:rsidRPr="005F0F93" w:rsidRDefault="005278C7" w:rsidP="0055029A">
      <w:pPr>
        <w:pStyle w:val="NormalWeb"/>
        <w:numPr>
          <w:ilvl w:val="0"/>
          <w:numId w:val="5"/>
        </w:numPr>
        <w:shd w:val="clear" w:color="auto" w:fill="FFFFFF"/>
        <w:spacing w:after="168" w:afterAutospacing="0"/>
        <w:jc w:val="both"/>
        <w:rPr>
          <w:color w:val="36373F"/>
        </w:rPr>
      </w:pPr>
      <w:hyperlink r:id="rId32" w:history="1">
        <w:r w:rsidR="00DA4D03" w:rsidRPr="005F0F93">
          <w:rPr>
            <w:rStyle w:val="Hyperlink"/>
            <w:rFonts w:eastAsiaTheme="majorEastAsia"/>
            <w:color w:val="000000" w:themeColor="text1"/>
          </w:rPr>
          <w:t>Speech-based</w:t>
        </w:r>
      </w:hyperlink>
      <w:r w:rsidR="00DA4D03" w:rsidRPr="005F0F93">
        <w:rPr>
          <w:rStyle w:val="apple-converted-space"/>
          <w:color w:val="000000" w:themeColor="text1"/>
        </w:rPr>
        <w:t> </w:t>
      </w:r>
      <w:r w:rsidR="00DA4D03" w:rsidRPr="005F0F93">
        <w:rPr>
          <w:color w:val="36373F"/>
        </w:rPr>
        <w:t xml:space="preserve">- includes clear speech; </w:t>
      </w:r>
      <w:proofErr w:type="spellStart"/>
      <w:r w:rsidR="00DA4D03" w:rsidRPr="005F0F93">
        <w:rPr>
          <w:color w:val="36373F"/>
        </w:rPr>
        <w:t>lipreading</w:t>
      </w:r>
      <w:proofErr w:type="spellEnd"/>
      <w:r w:rsidR="00DA4D03" w:rsidRPr="005F0F93">
        <w:rPr>
          <w:color w:val="36373F"/>
        </w:rPr>
        <w:t> </w:t>
      </w:r>
    </w:p>
    <w:p w:rsidR="00DA4D03" w:rsidRPr="005F0F93" w:rsidRDefault="005278C7" w:rsidP="002E69D0">
      <w:pPr>
        <w:pStyle w:val="NormalWeb"/>
        <w:shd w:val="clear" w:color="auto" w:fill="FFFFFF"/>
        <w:spacing w:after="168" w:afterAutospacing="0" w:line="276" w:lineRule="auto"/>
        <w:jc w:val="both"/>
        <w:rPr>
          <w:color w:val="36373F"/>
        </w:rPr>
      </w:pPr>
      <w:hyperlink r:id="rId33" w:history="1">
        <w:r w:rsidR="00DA4D03" w:rsidRPr="005F0F93">
          <w:rPr>
            <w:rStyle w:val="Hyperlink"/>
            <w:rFonts w:eastAsiaTheme="majorEastAsia"/>
            <w:b/>
            <w:bCs/>
            <w:color w:val="000000" w:themeColor="text1"/>
          </w:rPr>
          <w:t>Communication aids</w:t>
        </w:r>
      </w:hyperlink>
      <w:r w:rsidR="00DA4D03" w:rsidRPr="005F0F93">
        <w:rPr>
          <w:rStyle w:val="apple-converted-space"/>
          <w:color w:val="36373F"/>
        </w:rPr>
        <w:t> </w:t>
      </w:r>
      <w:r w:rsidR="00DA4D03" w:rsidRPr="005F0F93">
        <w:rPr>
          <w:color w:val="36373F"/>
        </w:rPr>
        <w:t>- including technological switches; Braille </w:t>
      </w:r>
    </w:p>
    <w:p w:rsidR="00DA4D03" w:rsidRPr="005F0F93" w:rsidRDefault="005278C7" w:rsidP="002E69D0">
      <w:pPr>
        <w:pStyle w:val="NormalWeb"/>
        <w:shd w:val="clear" w:color="auto" w:fill="FFFFFF"/>
        <w:spacing w:after="168" w:afterAutospacing="0" w:line="276" w:lineRule="auto"/>
        <w:jc w:val="both"/>
        <w:rPr>
          <w:color w:val="36373F"/>
        </w:rPr>
      </w:pPr>
      <w:hyperlink r:id="rId34" w:history="1">
        <w:r w:rsidR="00DA4D03" w:rsidRPr="005F0F93">
          <w:rPr>
            <w:rStyle w:val="Hyperlink"/>
            <w:rFonts w:eastAsiaTheme="majorEastAsia"/>
            <w:b/>
            <w:bCs/>
            <w:color w:val="000000" w:themeColor="text1"/>
          </w:rPr>
          <w:t>Intensive interaction</w:t>
        </w:r>
      </w:hyperlink>
      <w:r w:rsidR="00DA4D03" w:rsidRPr="005F0F93">
        <w:rPr>
          <w:rStyle w:val="apple-converted-space"/>
          <w:color w:val="36373F"/>
        </w:rPr>
        <w:t> </w:t>
      </w:r>
      <w:r w:rsidR="00DA4D03" w:rsidRPr="005F0F93">
        <w:rPr>
          <w:color w:val="36373F"/>
        </w:rPr>
        <w:t>- imitation; observation; using rhythm </w:t>
      </w:r>
    </w:p>
    <w:p w:rsidR="00DA4D03" w:rsidRPr="005F0F93" w:rsidRDefault="005278C7" w:rsidP="002E69D0">
      <w:pPr>
        <w:pStyle w:val="NormalWeb"/>
        <w:shd w:val="clear" w:color="auto" w:fill="FFFFFF"/>
        <w:spacing w:after="168" w:afterAutospacing="0" w:line="276" w:lineRule="auto"/>
        <w:jc w:val="both"/>
        <w:rPr>
          <w:color w:val="36373F"/>
        </w:rPr>
      </w:pPr>
      <w:hyperlink r:id="rId35" w:history="1">
        <w:r w:rsidR="00DA4D03" w:rsidRPr="005F0F93">
          <w:rPr>
            <w:rStyle w:val="Hyperlink"/>
            <w:rFonts w:eastAsiaTheme="majorEastAsia"/>
            <w:b/>
            <w:bCs/>
            <w:color w:val="000000" w:themeColor="text1"/>
          </w:rPr>
          <w:t>Total communication</w:t>
        </w:r>
      </w:hyperlink>
      <w:r w:rsidR="00DA4D03" w:rsidRPr="005F0F93">
        <w:rPr>
          <w:color w:val="000000" w:themeColor="text1"/>
        </w:rPr>
        <w:t> </w:t>
      </w:r>
      <w:r w:rsidR="00DA4D03" w:rsidRPr="005F0F93">
        <w:rPr>
          <w:color w:val="36373F"/>
        </w:rPr>
        <w:t>- combining methods </w:t>
      </w:r>
    </w:p>
    <w:p w:rsidR="00DA4D03" w:rsidRPr="005F0F93" w:rsidRDefault="00DA4D03" w:rsidP="0055029A">
      <w:pPr>
        <w:pStyle w:val="NormalWeb"/>
        <w:shd w:val="clear" w:color="auto" w:fill="FFFFFF"/>
        <w:spacing w:before="0" w:beforeAutospacing="0" w:after="168" w:afterAutospacing="0" w:line="276" w:lineRule="auto"/>
        <w:jc w:val="both"/>
        <w:rPr>
          <w:color w:val="36373F"/>
        </w:rPr>
      </w:pPr>
      <w:r w:rsidRPr="005F0F93">
        <w:rPr>
          <w:color w:val="36373F"/>
        </w:rPr>
        <w:t>The total communication approach is about using the right combination of communication methods for an individual to ensure the most successful forms of contact, information exchange and conversation.</w:t>
      </w:r>
    </w:p>
    <w:p w:rsidR="00DA4D03" w:rsidRPr="005F0F93" w:rsidRDefault="00DA4D03" w:rsidP="002E69D0">
      <w:pPr>
        <w:shd w:val="clear" w:color="auto" w:fill="FFFFFF"/>
        <w:spacing w:after="168"/>
        <w:jc w:val="both"/>
        <w:rPr>
          <w:rFonts w:ascii="Times New Roman" w:eastAsia="Times New Roman" w:hAnsi="Times New Roman" w:cs="Times New Roman"/>
          <w:color w:val="36373F"/>
          <w:sz w:val="24"/>
          <w:szCs w:val="24"/>
          <w:lang w:bidi="hi-IN"/>
        </w:rPr>
      </w:pPr>
      <w:r w:rsidRPr="005F0F93">
        <w:rPr>
          <w:rFonts w:ascii="Times New Roman" w:eastAsia="Times New Roman" w:hAnsi="Times New Roman" w:cs="Times New Roman"/>
          <w:color w:val="36373F"/>
          <w:sz w:val="24"/>
          <w:szCs w:val="24"/>
          <w:lang w:bidi="hi-IN"/>
        </w:rPr>
        <w:lastRenderedPageBreak/>
        <w:t>For example, an individual may receive information via speech and signs while expressing themselves via signs and symbols.</w:t>
      </w:r>
    </w:p>
    <w:p w:rsidR="00DA4D03" w:rsidRPr="005F0F93" w:rsidRDefault="00DA4D03" w:rsidP="002E69D0">
      <w:pPr>
        <w:shd w:val="clear" w:color="auto" w:fill="FFFFFF"/>
        <w:spacing w:after="168"/>
        <w:jc w:val="both"/>
        <w:rPr>
          <w:rFonts w:ascii="Times New Roman" w:eastAsia="Times New Roman" w:hAnsi="Times New Roman" w:cs="Times New Roman"/>
          <w:color w:val="36373F"/>
          <w:sz w:val="24"/>
          <w:szCs w:val="24"/>
          <w:lang w:bidi="hi-IN"/>
        </w:rPr>
      </w:pPr>
      <w:r w:rsidRPr="005F0F93">
        <w:rPr>
          <w:rFonts w:ascii="Times New Roman" w:eastAsia="Times New Roman" w:hAnsi="Times New Roman" w:cs="Times New Roman"/>
          <w:color w:val="36373F"/>
          <w:sz w:val="24"/>
          <w:szCs w:val="24"/>
          <w:lang w:bidi="hi-IN"/>
        </w:rPr>
        <w:t xml:space="preserve">Through observation it is often possible to understand the meaning of these unique methods of communication and to learn how to react to and interact with the </w:t>
      </w:r>
      <w:proofErr w:type="spellStart"/>
      <w:r w:rsidRPr="005F0F93">
        <w:rPr>
          <w:rFonts w:ascii="Times New Roman" w:eastAsia="Times New Roman" w:hAnsi="Times New Roman" w:cs="Times New Roman"/>
          <w:color w:val="36373F"/>
          <w:sz w:val="24"/>
          <w:szCs w:val="24"/>
          <w:lang w:bidi="hi-IN"/>
        </w:rPr>
        <w:t>deafblind</w:t>
      </w:r>
      <w:proofErr w:type="spellEnd"/>
      <w:r w:rsidRPr="005F0F93">
        <w:rPr>
          <w:rFonts w:ascii="Times New Roman" w:eastAsia="Times New Roman" w:hAnsi="Times New Roman" w:cs="Times New Roman"/>
          <w:color w:val="36373F"/>
          <w:sz w:val="24"/>
          <w:szCs w:val="24"/>
          <w:lang w:bidi="hi-IN"/>
        </w:rPr>
        <w:t xml:space="preserve"> person.</w:t>
      </w:r>
    </w:p>
    <w:p w:rsidR="00DA4D03" w:rsidRPr="003112B0" w:rsidRDefault="00DA4D03" w:rsidP="002E69D0">
      <w:pPr>
        <w:pStyle w:val="Heading3"/>
        <w:spacing w:line="276" w:lineRule="auto"/>
        <w:rPr>
          <w:b/>
          <w:bCs/>
          <w:sz w:val="28"/>
          <w:szCs w:val="28"/>
          <w:u w:val="single"/>
        </w:rPr>
      </w:pPr>
      <w:r w:rsidRPr="003112B0">
        <w:rPr>
          <w:b/>
          <w:bCs/>
          <w:sz w:val="28"/>
          <w:szCs w:val="28"/>
          <w:u w:val="single"/>
        </w:rPr>
        <w:t>Technological aids to communication</w:t>
      </w:r>
    </w:p>
    <w:p w:rsidR="00DA4D03" w:rsidRPr="005F0F93" w:rsidRDefault="00DA4D03" w:rsidP="003112B0">
      <w:pPr>
        <w:numPr>
          <w:ilvl w:val="0"/>
          <w:numId w:val="4"/>
        </w:numPr>
        <w:shd w:val="clear" w:color="auto" w:fill="FFFFFF"/>
        <w:spacing w:before="100" w:beforeAutospacing="1" w:after="100" w:afterAutospacing="1"/>
        <w:jc w:val="both"/>
        <w:rPr>
          <w:rFonts w:ascii="Times New Roman" w:hAnsi="Times New Roman" w:cs="Times New Roman"/>
          <w:color w:val="36373F"/>
          <w:sz w:val="24"/>
          <w:szCs w:val="24"/>
        </w:rPr>
      </w:pPr>
      <w:r w:rsidRPr="005F0F93">
        <w:rPr>
          <w:rStyle w:val="Strong"/>
          <w:rFonts w:ascii="Times New Roman" w:hAnsi="Times New Roman" w:cs="Times New Roman"/>
          <w:color w:val="36373F"/>
          <w:sz w:val="24"/>
          <w:szCs w:val="24"/>
          <w:u w:val="single"/>
        </w:rPr>
        <w:t>Hearing aids</w:t>
      </w:r>
      <w:r w:rsidRPr="005F0F93">
        <w:rPr>
          <w:rStyle w:val="apple-converted-space"/>
          <w:rFonts w:ascii="Times New Roman" w:hAnsi="Times New Roman" w:cs="Times New Roman"/>
          <w:b/>
          <w:bCs/>
          <w:color w:val="36373F"/>
          <w:sz w:val="24"/>
          <w:szCs w:val="24"/>
        </w:rPr>
        <w:t> </w:t>
      </w:r>
      <w:r w:rsidRPr="005F0F93">
        <w:rPr>
          <w:rFonts w:ascii="Times New Roman" w:hAnsi="Times New Roman" w:cs="Times New Roman"/>
          <w:color w:val="36373F"/>
          <w:sz w:val="24"/>
          <w:szCs w:val="24"/>
        </w:rPr>
        <w:t>may benefit people born with a hearing impairment or those whose hearing has deteriorated but who still retain some residual hearing. They will not always necessarily boost hearing to a level that will allow them to receive spoken communication</w:t>
      </w:r>
    </w:p>
    <w:p w:rsidR="00DA4D03" w:rsidRPr="005F0F93" w:rsidRDefault="00DA4D03" w:rsidP="003112B0">
      <w:pPr>
        <w:numPr>
          <w:ilvl w:val="0"/>
          <w:numId w:val="4"/>
        </w:numPr>
        <w:shd w:val="clear" w:color="auto" w:fill="FFFFFF"/>
        <w:spacing w:before="100" w:beforeAutospacing="1" w:after="100" w:afterAutospacing="1"/>
        <w:jc w:val="both"/>
        <w:rPr>
          <w:rFonts w:ascii="Times New Roman" w:hAnsi="Times New Roman" w:cs="Times New Roman"/>
          <w:color w:val="36373F"/>
          <w:sz w:val="24"/>
          <w:szCs w:val="24"/>
        </w:rPr>
      </w:pPr>
      <w:r w:rsidRPr="005F0F93">
        <w:rPr>
          <w:rStyle w:val="Strong"/>
          <w:rFonts w:ascii="Times New Roman" w:hAnsi="Times New Roman" w:cs="Times New Roman"/>
          <w:color w:val="36373F"/>
          <w:sz w:val="24"/>
          <w:szCs w:val="24"/>
          <w:u w:val="single"/>
        </w:rPr>
        <w:t>Cochlear implants</w:t>
      </w:r>
      <w:r w:rsidRPr="005F0F93">
        <w:rPr>
          <w:rStyle w:val="apple-converted-space"/>
          <w:rFonts w:ascii="Times New Roman" w:hAnsi="Times New Roman" w:cs="Times New Roman"/>
          <w:b/>
          <w:bCs/>
          <w:color w:val="36373F"/>
          <w:sz w:val="24"/>
          <w:szCs w:val="24"/>
        </w:rPr>
        <w:t> </w:t>
      </w:r>
      <w:r w:rsidRPr="005F0F93">
        <w:rPr>
          <w:rFonts w:ascii="Times New Roman" w:hAnsi="Times New Roman" w:cs="Times New Roman"/>
          <w:color w:val="36373F"/>
          <w:sz w:val="24"/>
          <w:szCs w:val="24"/>
        </w:rPr>
        <w:t>can significantly improve some people’s hearing but, like hearing aids, their use will not necessarily facilitate the reception of speech</w:t>
      </w:r>
    </w:p>
    <w:p w:rsidR="00DA4D03" w:rsidRPr="005F0F93" w:rsidRDefault="00DA4D03" w:rsidP="003112B0">
      <w:pPr>
        <w:numPr>
          <w:ilvl w:val="0"/>
          <w:numId w:val="4"/>
        </w:numPr>
        <w:shd w:val="clear" w:color="auto" w:fill="FFFFFF"/>
        <w:spacing w:before="100" w:beforeAutospacing="1" w:after="100" w:afterAutospacing="1"/>
        <w:jc w:val="both"/>
        <w:rPr>
          <w:rFonts w:ascii="Times New Roman" w:hAnsi="Times New Roman" w:cs="Times New Roman"/>
          <w:color w:val="36373F"/>
          <w:sz w:val="24"/>
          <w:szCs w:val="24"/>
        </w:rPr>
      </w:pPr>
      <w:r w:rsidRPr="005F0F93">
        <w:rPr>
          <w:rStyle w:val="Strong"/>
          <w:rFonts w:ascii="Times New Roman" w:hAnsi="Times New Roman" w:cs="Times New Roman"/>
          <w:color w:val="36373F"/>
          <w:sz w:val="24"/>
          <w:szCs w:val="24"/>
          <w:u w:val="single"/>
        </w:rPr>
        <w:t>Telecommunications</w:t>
      </w:r>
      <w:r w:rsidRPr="005F0F93">
        <w:rPr>
          <w:rStyle w:val="apple-converted-space"/>
          <w:rFonts w:ascii="Times New Roman" w:hAnsi="Times New Roman" w:cs="Times New Roman"/>
          <w:b/>
          <w:bCs/>
          <w:color w:val="36373F"/>
          <w:sz w:val="24"/>
          <w:szCs w:val="24"/>
        </w:rPr>
        <w:t> </w:t>
      </w:r>
      <w:r w:rsidRPr="005F0F93">
        <w:rPr>
          <w:rFonts w:ascii="Times New Roman" w:hAnsi="Times New Roman" w:cs="Times New Roman"/>
          <w:color w:val="36373F"/>
          <w:sz w:val="24"/>
          <w:szCs w:val="24"/>
        </w:rPr>
        <w:t xml:space="preserve">is a rapidly developing area of technology with increasing potential particularly for people with acquired </w:t>
      </w:r>
      <w:proofErr w:type="spellStart"/>
      <w:r w:rsidRPr="005F0F93">
        <w:rPr>
          <w:rFonts w:ascii="Times New Roman" w:hAnsi="Times New Roman" w:cs="Times New Roman"/>
          <w:color w:val="36373F"/>
          <w:sz w:val="24"/>
          <w:szCs w:val="24"/>
        </w:rPr>
        <w:t>deafblindness</w:t>
      </w:r>
      <w:proofErr w:type="spellEnd"/>
      <w:r w:rsidRPr="005F0F93">
        <w:rPr>
          <w:rFonts w:ascii="Times New Roman" w:hAnsi="Times New Roman" w:cs="Times New Roman"/>
          <w:color w:val="36373F"/>
          <w:sz w:val="24"/>
          <w:szCs w:val="24"/>
        </w:rPr>
        <w:t xml:space="preserve">. Some telephones, including mobiles, have increased amplification, hearing aid compatibility, magnification software and </w:t>
      </w:r>
      <w:proofErr w:type="spellStart"/>
      <w:r w:rsidRPr="005F0F93">
        <w:rPr>
          <w:rFonts w:ascii="Times New Roman" w:hAnsi="Times New Roman" w:cs="Times New Roman"/>
          <w:color w:val="36373F"/>
          <w:sz w:val="24"/>
          <w:szCs w:val="24"/>
        </w:rPr>
        <w:t>braille</w:t>
      </w:r>
      <w:proofErr w:type="spellEnd"/>
      <w:r w:rsidRPr="005F0F93">
        <w:rPr>
          <w:rFonts w:ascii="Times New Roman" w:hAnsi="Times New Roman" w:cs="Times New Roman"/>
          <w:color w:val="36373F"/>
          <w:sz w:val="24"/>
          <w:szCs w:val="24"/>
        </w:rPr>
        <w:t xml:space="preserve"> displays. Many people with acquired </w:t>
      </w:r>
      <w:proofErr w:type="spellStart"/>
      <w:r w:rsidRPr="005F0F93">
        <w:rPr>
          <w:rFonts w:ascii="Times New Roman" w:hAnsi="Times New Roman" w:cs="Times New Roman"/>
          <w:color w:val="36373F"/>
          <w:sz w:val="24"/>
          <w:szCs w:val="24"/>
        </w:rPr>
        <w:t>deafblindness</w:t>
      </w:r>
      <w:proofErr w:type="spellEnd"/>
      <w:r w:rsidRPr="005F0F93">
        <w:rPr>
          <w:rFonts w:ascii="Times New Roman" w:hAnsi="Times New Roman" w:cs="Times New Roman"/>
          <w:color w:val="36373F"/>
          <w:sz w:val="24"/>
          <w:szCs w:val="24"/>
        </w:rPr>
        <w:t xml:space="preserve"> also use </w:t>
      </w:r>
      <w:proofErr w:type="spellStart"/>
      <w:r w:rsidRPr="005F0F93">
        <w:rPr>
          <w:rFonts w:ascii="Times New Roman" w:hAnsi="Times New Roman" w:cs="Times New Roman"/>
          <w:color w:val="36373F"/>
          <w:sz w:val="24"/>
          <w:szCs w:val="24"/>
        </w:rPr>
        <w:t>textphones</w:t>
      </w:r>
      <w:proofErr w:type="spellEnd"/>
      <w:r w:rsidRPr="005F0F93">
        <w:rPr>
          <w:rFonts w:ascii="Times New Roman" w:hAnsi="Times New Roman" w:cs="Times New Roman"/>
          <w:color w:val="36373F"/>
          <w:sz w:val="24"/>
          <w:szCs w:val="24"/>
        </w:rPr>
        <w:t xml:space="preserve"> and / or text relay services</w:t>
      </w:r>
    </w:p>
    <w:p w:rsidR="005F0F93" w:rsidRDefault="00DA4D03" w:rsidP="003112B0">
      <w:pPr>
        <w:numPr>
          <w:ilvl w:val="0"/>
          <w:numId w:val="4"/>
        </w:numPr>
        <w:shd w:val="clear" w:color="auto" w:fill="FFFFFF"/>
        <w:spacing w:before="100" w:beforeAutospacing="1" w:after="0"/>
        <w:jc w:val="both"/>
        <w:rPr>
          <w:rFonts w:ascii="Times New Roman" w:hAnsi="Times New Roman" w:cs="Times New Roman"/>
          <w:color w:val="36373F"/>
          <w:sz w:val="24"/>
          <w:szCs w:val="24"/>
        </w:rPr>
      </w:pPr>
      <w:r w:rsidRPr="005F0F93">
        <w:rPr>
          <w:rStyle w:val="Strong"/>
          <w:rFonts w:ascii="Times New Roman" w:hAnsi="Times New Roman" w:cs="Times New Roman"/>
          <w:color w:val="36373F"/>
          <w:sz w:val="24"/>
          <w:szCs w:val="24"/>
          <w:u w:val="single"/>
        </w:rPr>
        <w:t>Emerging technologies</w:t>
      </w:r>
      <w:r w:rsidRPr="005F0F93">
        <w:rPr>
          <w:rStyle w:val="apple-converted-space"/>
          <w:rFonts w:ascii="Times New Roman" w:hAnsi="Times New Roman" w:cs="Times New Roman"/>
          <w:b/>
          <w:bCs/>
          <w:color w:val="36373F"/>
          <w:sz w:val="24"/>
          <w:szCs w:val="24"/>
        </w:rPr>
        <w:t> </w:t>
      </w:r>
      <w:r w:rsidRPr="005F0F93">
        <w:rPr>
          <w:rFonts w:ascii="Times New Roman" w:hAnsi="Times New Roman" w:cs="Times New Roman"/>
          <w:color w:val="36373F"/>
          <w:sz w:val="24"/>
          <w:szCs w:val="24"/>
        </w:rPr>
        <w:t>including purpose-designed software for laptops and tablets are being increasingly used both by multi-sensory-impaired people and those working with them to develop their communication skills</w:t>
      </w:r>
    </w:p>
    <w:p w:rsidR="005F0F93" w:rsidRPr="006A2EA3" w:rsidRDefault="005F0F93" w:rsidP="002E69D0">
      <w:pPr>
        <w:shd w:val="clear" w:color="auto" w:fill="FFFFFF"/>
        <w:spacing w:after="0"/>
        <w:jc w:val="both"/>
        <w:rPr>
          <w:rFonts w:ascii="Times New Roman" w:hAnsi="Times New Roman" w:cs="Times New Roman"/>
          <w:color w:val="36373F"/>
          <w:sz w:val="12"/>
          <w:szCs w:val="12"/>
        </w:rPr>
      </w:pPr>
    </w:p>
    <w:p w:rsidR="00DA4D03" w:rsidRPr="005F0F93" w:rsidRDefault="00DA4D03" w:rsidP="006A2EA3">
      <w:pPr>
        <w:shd w:val="clear" w:color="auto" w:fill="FFFFFF"/>
        <w:spacing w:after="0" w:line="360" w:lineRule="auto"/>
        <w:jc w:val="both"/>
        <w:rPr>
          <w:rFonts w:ascii="Times New Roman" w:hAnsi="Times New Roman" w:cs="Times New Roman"/>
          <w:b/>
          <w:bCs/>
          <w:color w:val="36373F"/>
          <w:sz w:val="28"/>
          <w:szCs w:val="28"/>
        </w:rPr>
      </w:pPr>
      <w:r w:rsidRPr="005F0F93">
        <w:rPr>
          <w:rFonts w:ascii="Times New Roman" w:eastAsia="Times New Roman" w:hAnsi="Times New Roman" w:cs="Times New Roman"/>
          <w:b/>
          <w:bCs/>
          <w:color w:val="36373F"/>
          <w:sz w:val="28"/>
          <w:szCs w:val="28"/>
          <w:u w:val="single"/>
          <w:lang w:bidi="hi-IN"/>
        </w:rPr>
        <w:t>Assistive </w:t>
      </w:r>
      <w:r w:rsidRPr="005F0F93">
        <w:rPr>
          <w:rFonts w:ascii="Times New Roman" w:eastAsia="Times New Roman" w:hAnsi="Times New Roman" w:cs="Times New Roman"/>
          <w:b/>
          <w:bCs/>
          <w:color w:val="000000"/>
          <w:sz w:val="28"/>
          <w:szCs w:val="28"/>
          <w:u w:val="single"/>
          <w:lang w:bidi="hi-IN"/>
        </w:rPr>
        <w:t xml:space="preserve">Technology for </w:t>
      </w:r>
      <w:proofErr w:type="spellStart"/>
      <w:r w:rsidRPr="005F0F93">
        <w:rPr>
          <w:rFonts w:ascii="Times New Roman" w:eastAsia="Times New Roman" w:hAnsi="Times New Roman" w:cs="Times New Roman"/>
          <w:b/>
          <w:bCs/>
          <w:color w:val="000000"/>
          <w:sz w:val="28"/>
          <w:szCs w:val="28"/>
          <w:u w:val="single"/>
          <w:lang w:bidi="hi-IN"/>
        </w:rPr>
        <w:t>deafblind</w:t>
      </w:r>
      <w:proofErr w:type="spellEnd"/>
      <w:r w:rsidRPr="005F0F93">
        <w:rPr>
          <w:rFonts w:ascii="Times New Roman" w:eastAsia="Times New Roman" w:hAnsi="Times New Roman" w:cs="Times New Roman"/>
          <w:b/>
          <w:bCs/>
          <w:color w:val="000000"/>
          <w:sz w:val="28"/>
          <w:szCs w:val="28"/>
          <w:u w:val="single"/>
          <w:lang w:bidi="hi-IN"/>
        </w:rPr>
        <w:t xml:space="preserve"> and MDVI</w:t>
      </w:r>
    </w:p>
    <w:p w:rsidR="00DA4D03" w:rsidRPr="005F0F93" w:rsidRDefault="00DA4D03" w:rsidP="006A2EA3">
      <w:pPr>
        <w:shd w:val="clear" w:color="auto" w:fill="FFFFFF"/>
        <w:spacing w:after="0"/>
        <w:jc w:val="both"/>
        <w:rPr>
          <w:rFonts w:ascii="Times New Roman" w:hAnsi="Times New Roman" w:cs="Times New Roman"/>
          <w:color w:val="36373F"/>
          <w:sz w:val="24"/>
          <w:szCs w:val="24"/>
        </w:rPr>
      </w:pPr>
      <w:r w:rsidRPr="005F0F93">
        <w:rPr>
          <w:rFonts w:ascii="Times New Roman" w:eastAsia="Times New Roman" w:hAnsi="Times New Roman" w:cs="Times New Roman"/>
          <w:color w:val="252525"/>
          <w:sz w:val="24"/>
          <w:szCs w:val="24"/>
          <w:lang w:bidi="hi-IN"/>
        </w:rPr>
        <w:t xml:space="preserve">Braille equipment includes a variety of multipurpose devices, which enhance access to distance communication. Some can be used as stand-alone devices connected via Wi-Fi, while others are paired with a mobile device to provide tactile access to e-mail, text messaging, and other modern communication resources. To receive </w:t>
      </w:r>
      <w:proofErr w:type="spellStart"/>
      <w:r w:rsidRPr="005F0F93">
        <w:rPr>
          <w:rFonts w:ascii="Times New Roman" w:eastAsia="Times New Roman" w:hAnsi="Times New Roman" w:cs="Times New Roman"/>
          <w:color w:val="252525"/>
          <w:sz w:val="24"/>
          <w:szCs w:val="24"/>
          <w:lang w:bidi="hi-IN"/>
        </w:rPr>
        <w:t>braille</w:t>
      </w:r>
      <w:proofErr w:type="spellEnd"/>
      <w:r w:rsidRPr="005F0F93">
        <w:rPr>
          <w:rFonts w:ascii="Times New Roman" w:eastAsia="Times New Roman" w:hAnsi="Times New Roman" w:cs="Times New Roman"/>
          <w:color w:val="252525"/>
          <w:sz w:val="24"/>
          <w:szCs w:val="24"/>
          <w:lang w:bidi="hi-IN"/>
        </w:rPr>
        <w:t xml:space="preserve"> equipment, an eligible consumer must be proficient in </w:t>
      </w:r>
      <w:proofErr w:type="spellStart"/>
      <w:r w:rsidRPr="005F0F93">
        <w:rPr>
          <w:rFonts w:ascii="Times New Roman" w:eastAsia="Times New Roman" w:hAnsi="Times New Roman" w:cs="Times New Roman"/>
          <w:color w:val="252525"/>
          <w:sz w:val="24"/>
          <w:szCs w:val="24"/>
          <w:lang w:bidi="hi-IN"/>
        </w:rPr>
        <w:t>braille</w:t>
      </w:r>
      <w:proofErr w:type="spellEnd"/>
      <w:r w:rsidRPr="005F0F93">
        <w:rPr>
          <w:rFonts w:ascii="Times New Roman" w:eastAsia="Times New Roman" w:hAnsi="Times New Roman" w:cs="Times New Roman"/>
          <w:color w:val="252525"/>
          <w:sz w:val="24"/>
          <w:szCs w:val="24"/>
          <w:lang w:bidi="hi-IN"/>
        </w:rPr>
        <w:t xml:space="preserve"> and must have access to the internet or cellular service.</w:t>
      </w:r>
    </w:p>
    <w:p w:rsidR="00DA4D03" w:rsidRPr="005F0F93" w:rsidRDefault="00DA4D03" w:rsidP="002E69D0">
      <w:pPr>
        <w:shd w:val="clear" w:color="auto" w:fill="FFFFFF"/>
        <w:spacing w:before="100" w:beforeAutospacing="1" w:after="0"/>
        <w:jc w:val="both"/>
        <w:rPr>
          <w:rFonts w:ascii="Times New Roman" w:hAnsi="Times New Roman" w:cs="Times New Roman"/>
          <w:color w:val="36373F"/>
          <w:sz w:val="24"/>
          <w:szCs w:val="24"/>
        </w:rPr>
      </w:pPr>
      <w:r w:rsidRPr="005F0F93">
        <w:rPr>
          <w:rFonts w:ascii="Times New Roman" w:eastAsia="Times New Roman" w:hAnsi="Times New Roman" w:cs="Times New Roman"/>
          <w:color w:val="252525"/>
          <w:sz w:val="24"/>
          <w:szCs w:val="24"/>
          <w:lang w:bidi="hi-IN"/>
        </w:rPr>
        <w:t xml:space="preserve">The </w:t>
      </w:r>
      <w:proofErr w:type="spellStart"/>
      <w:r w:rsidRPr="005F0F93">
        <w:rPr>
          <w:rFonts w:ascii="Times New Roman" w:eastAsia="Times New Roman" w:hAnsi="Times New Roman" w:cs="Times New Roman"/>
          <w:color w:val="252525"/>
          <w:sz w:val="24"/>
          <w:szCs w:val="24"/>
          <w:lang w:bidi="hi-IN"/>
        </w:rPr>
        <w:t>telebraille</w:t>
      </w:r>
      <w:proofErr w:type="spellEnd"/>
      <w:r w:rsidRPr="005F0F93">
        <w:rPr>
          <w:rFonts w:ascii="Times New Roman" w:eastAsia="Times New Roman" w:hAnsi="Times New Roman" w:cs="Times New Roman"/>
          <w:color w:val="252525"/>
          <w:sz w:val="24"/>
          <w:szCs w:val="24"/>
          <w:lang w:bidi="hi-IN"/>
        </w:rPr>
        <w:t xml:space="preserve"> does not have a computer communications modem but it does have a TTY (TDD) modem. The Braille display is about 15 characters in width, although there is a knockout to allow additional characters to be installed, at considerable additional cost. The </w:t>
      </w:r>
      <w:proofErr w:type="spellStart"/>
      <w:r w:rsidRPr="005F0F93">
        <w:rPr>
          <w:rFonts w:ascii="Times New Roman" w:eastAsia="Times New Roman" w:hAnsi="Times New Roman" w:cs="Times New Roman"/>
          <w:color w:val="252525"/>
          <w:sz w:val="24"/>
          <w:szCs w:val="24"/>
          <w:lang w:bidi="hi-IN"/>
        </w:rPr>
        <w:t>Telebraille</w:t>
      </w:r>
      <w:proofErr w:type="spellEnd"/>
      <w:r w:rsidRPr="005F0F93">
        <w:rPr>
          <w:rFonts w:ascii="Times New Roman" w:eastAsia="Times New Roman" w:hAnsi="Times New Roman" w:cs="Times New Roman"/>
          <w:color w:val="252525"/>
          <w:sz w:val="24"/>
          <w:szCs w:val="24"/>
          <w:lang w:bidi="hi-IN"/>
        </w:rPr>
        <w:t xml:space="preserve"> is able to communicate in ASCI mode but it is not compatible to conventional computer modems. Graphic </w:t>
      </w:r>
      <w:proofErr w:type="spellStart"/>
      <w:r w:rsidRPr="005F0F93">
        <w:rPr>
          <w:rFonts w:ascii="Times New Roman" w:eastAsia="Times New Roman" w:hAnsi="Times New Roman" w:cs="Times New Roman"/>
          <w:color w:val="252525"/>
          <w:sz w:val="24"/>
          <w:szCs w:val="24"/>
          <w:lang w:bidi="hi-IN"/>
        </w:rPr>
        <w:t>braille</w:t>
      </w:r>
      <w:proofErr w:type="spellEnd"/>
      <w:r w:rsidRPr="005F0F93">
        <w:rPr>
          <w:rFonts w:ascii="Times New Roman" w:eastAsia="Times New Roman" w:hAnsi="Times New Roman" w:cs="Times New Roman"/>
          <w:color w:val="252525"/>
          <w:sz w:val="24"/>
          <w:szCs w:val="24"/>
          <w:lang w:bidi="hi-IN"/>
        </w:rPr>
        <w:t xml:space="preserve"> display can be used in sensing graphic data like map, image and text data that requires multi-line display capabilities like spreadsheet, equations. </w:t>
      </w:r>
    </w:p>
    <w:p w:rsidR="00DA4D03" w:rsidRPr="00E73631" w:rsidRDefault="00DA4D03" w:rsidP="00E73631">
      <w:pPr>
        <w:pStyle w:val="NormalWeb"/>
        <w:shd w:val="clear" w:color="auto" w:fill="FFFFFF"/>
        <w:spacing w:after="168" w:afterAutospacing="0" w:line="276" w:lineRule="auto"/>
        <w:jc w:val="both"/>
        <w:rPr>
          <w:b/>
          <w:bCs/>
          <w:color w:val="36373F"/>
        </w:rPr>
      </w:pPr>
      <w:r w:rsidRPr="005F0F93">
        <w:rPr>
          <w:color w:val="36373F"/>
        </w:rPr>
        <w:t> </w:t>
      </w:r>
      <w:r w:rsidRPr="00E73631">
        <w:rPr>
          <w:b/>
          <w:bCs/>
          <w:color w:val="36373F"/>
          <w:u w:val="single"/>
        </w:rPr>
        <w:t>CONCLUSION</w:t>
      </w:r>
    </w:p>
    <w:p w:rsidR="00E73631" w:rsidRPr="00E73631" w:rsidRDefault="00DA4D03" w:rsidP="00E73631">
      <w:pPr>
        <w:pStyle w:val="NormalWeb"/>
        <w:ind w:left="191" w:right="191"/>
        <w:jc w:val="both"/>
        <w:rPr>
          <w:color w:val="000000"/>
        </w:rPr>
      </w:pPr>
      <w:r w:rsidRPr="005F0F93">
        <w:rPr>
          <w:color w:val="36373F"/>
        </w:rPr>
        <w:t> </w:t>
      </w:r>
      <w:r w:rsidR="00E73631" w:rsidRPr="00E73631">
        <w:rPr>
          <w:color w:val="000000"/>
        </w:rPr>
        <w:t xml:space="preserve">The work is not finished. We believe that it s very important that </w:t>
      </w:r>
      <w:proofErr w:type="spellStart"/>
      <w:r w:rsidR="00E73631" w:rsidRPr="00E73631">
        <w:rPr>
          <w:color w:val="000000"/>
        </w:rPr>
        <w:t>deafblind</w:t>
      </w:r>
      <w:proofErr w:type="spellEnd"/>
      <w:r w:rsidR="00E73631" w:rsidRPr="00E73631">
        <w:rPr>
          <w:color w:val="000000"/>
        </w:rPr>
        <w:t xml:space="preserve"> people have a chance to meet together and to properly share and exchange their views – with each other and directly, without intermediaries and we are trying to find ways to achieve this. It is important to be sensitive to the aspirations of </w:t>
      </w:r>
      <w:proofErr w:type="spellStart"/>
      <w:r w:rsidR="00E73631" w:rsidRPr="00E73631">
        <w:rPr>
          <w:color w:val="000000"/>
        </w:rPr>
        <w:t>deafblind</w:t>
      </w:r>
      <w:proofErr w:type="spellEnd"/>
      <w:r w:rsidR="00E73631" w:rsidRPr="00E73631">
        <w:rPr>
          <w:color w:val="000000"/>
        </w:rPr>
        <w:t xml:space="preserve"> people and we need to find ways to support them in what they want.</w:t>
      </w:r>
    </w:p>
    <w:p w:rsidR="00E73631" w:rsidRPr="00E73631" w:rsidRDefault="00E73631" w:rsidP="00E73631">
      <w:pPr>
        <w:pStyle w:val="BodyText"/>
        <w:spacing w:line="276" w:lineRule="auto"/>
        <w:jc w:val="both"/>
        <w:rPr>
          <w:bCs/>
          <w:i/>
          <w:sz w:val="24"/>
          <w:szCs w:val="24"/>
        </w:rPr>
      </w:pPr>
    </w:p>
    <w:p w:rsidR="00E73631" w:rsidRDefault="00E73631" w:rsidP="00E73631">
      <w:pPr>
        <w:pStyle w:val="BodyText"/>
        <w:spacing w:line="276" w:lineRule="auto"/>
        <w:jc w:val="both"/>
        <w:rPr>
          <w:bCs/>
          <w:i/>
          <w:sz w:val="24"/>
          <w:szCs w:val="24"/>
        </w:rPr>
      </w:pPr>
    </w:p>
    <w:p w:rsidR="00E73631" w:rsidRPr="00E73631" w:rsidRDefault="00E73631" w:rsidP="00E73631">
      <w:pPr>
        <w:pStyle w:val="BodyText"/>
        <w:spacing w:line="276" w:lineRule="auto"/>
        <w:jc w:val="both"/>
        <w:rPr>
          <w:bCs/>
          <w:i/>
          <w:sz w:val="24"/>
          <w:szCs w:val="24"/>
        </w:rPr>
      </w:pPr>
    </w:p>
    <w:p w:rsidR="00E73631" w:rsidRPr="00E73631" w:rsidRDefault="00E73631" w:rsidP="00E73631">
      <w:pPr>
        <w:pStyle w:val="BodyText"/>
        <w:spacing w:line="276" w:lineRule="auto"/>
        <w:jc w:val="both"/>
        <w:rPr>
          <w:bCs/>
          <w:i/>
          <w:sz w:val="24"/>
          <w:szCs w:val="24"/>
        </w:rPr>
      </w:pPr>
    </w:p>
    <w:p w:rsidR="00E73631" w:rsidRPr="00E73631" w:rsidRDefault="00E73631" w:rsidP="00E73631">
      <w:pPr>
        <w:pStyle w:val="BodyText"/>
        <w:spacing w:line="276" w:lineRule="auto"/>
        <w:jc w:val="both"/>
        <w:rPr>
          <w:bCs/>
          <w:i/>
          <w:sz w:val="24"/>
          <w:szCs w:val="24"/>
        </w:rPr>
      </w:pPr>
      <w:r w:rsidRPr="00E73631">
        <w:rPr>
          <w:bCs/>
          <w:i/>
          <w:sz w:val="24"/>
          <w:szCs w:val="24"/>
        </w:rPr>
        <w:lastRenderedPageBreak/>
        <w:t>CRE:</w:t>
      </w:r>
    </w:p>
    <w:p w:rsidR="00E73631" w:rsidRPr="00E73631" w:rsidRDefault="00E73631" w:rsidP="00E73631">
      <w:pPr>
        <w:pStyle w:val="BodyText"/>
        <w:numPr>
          <w:ilvl w:val="0"/>
          <w:numId w:val="17"/>
        </w:numPr>
        <w:spacing w:line="276" w:lineRule="auto"/>
        <w:jc w:val="both"/>
        <w:rPr>
          <w:bCs/>
          <w:i/>
          <w:sz w:val="24"/>
          <w:szCs w:val="24"/>
        </w:rPr>
      </w:pPr>
      <w:r w:rsidRPr="00E73631">
        <w:rPr>
          <w:b w:val="0"/>
          <w:bCs/>
          <w:i/>
          <w:sz w:val="24"/>
          <w:szCs w:val="24"/>
        </w:rPr>
        <w:t xml:space="preserve">CRC Patna has </w:t>
      </w:r>
      <w:proofErr w:type="spellStart"/>
      <w:r w:rsidRPr="00E73631">
        <w:rPr>
          <w:b w:val="0"/>
          <w:bCs/>
          <w:i/>
          <w:sz w:val="24"/>
          <w:szCs w:val="24"/>
        </w:rPr>
        <w:t>organised</w:t>
      </w:r>
      <w:proofErr w:type="spellEnd"/>
      <w:r w:rsidRPr="00E73631">
        <w:rPr>
          <w:b w:val="0"/>
          <w:bCs/>
          <w:i/>
          <w:sz w:val="24"/>
          <w:szCs w:val="24"/>
        </w:rPr>
        <w:t xml:space="preserve"> a three days </w:t>
      </w:r>
      <w:proofErr w:type="spellStart"/>
      <w:r w:rsidRPr="00E73631">
        <w:rPr>
          <w:b w:val="0"/>
          <w:bCs/>
          <w:i/>
          <w:sz w:val="24"/>
          <w:szCs w:val="24"/>
        </w:rPr>
        <w:t>programme</w:t>
      </w:r>
      <w:proofErr w:type="spellEnd"/>
      <w:r w:rsidRPr="00E73631">
        <w:rPr>
          <w:b w:val="0"/>
          <w:bCs/>
          <w:i/>
          <w:sz w:val="24"/>
          <w:szCs w:val="24"/>
        </w:rPr>
        <w:t xml:space="preserve"> under the auspices of NIOH Kolkata and RCI New Delhi to explore the various options available for developing language skills and social competence in </w:t>
      </w:r>
      <w:proofErr w:type="spellStart"/>
      <w:r w:rsidRPr="00E73631">
        <w:rPr>
          <w:b w:val="0"/>
          <w:bCs/>
          <w:i/>
          <w:sz w:val="24"/>
          <w:szCs w:val="24"/>
        </w:rPr>
        <w:t>deafblind</w:t>
      </w:r>
      <w:proofErr w:type="spellEnd"/>
      <w:r w:rsidRPr="00E73631">
        <w:rPr>
          <w:b w:val="0"/>
          <w:bCs/>
          <w:i/>
          <w:sz w:val="24"/>
          <w:szCs w:val="24"/>
        </w:rPr>
        <w:t xml:space="preserve"> and MDVI.</w:t>
      </w:r>
    </w:p>
    <w:p w:rsidR="00E73631" w:rsidRPr="00E73631" w:rsidRDefault="00E73631" w:rsidP="00E73631">
      <w:pPr>
        <w:pStyle w:val="BodyText"/>
        <w:spacing w:line="276" w:lineRule="auto"/>
        <w:jc w:val="both"/>
        <w:rPr>
          <w:bCs/>
          <w:i/>
          <w:sz w:val="14"/>
          <w:szCs w:val="14"/>
        </w:rPr>
      </w:pPr>
    </w:p>
    <w:p w:rsidR="00E73631" w:rsidRPr="00E73631" w:rsidRDefault="00E73631" w:rsidP="00E73631">
      <w:pPr>
        <w:pStyle w:val="BodyText"/>
        <w:spacing w:line="276" w:lineRule="auto"/>
        <w:jc w:val="both"/>
        <w:rPr>
          <w:bCs/>
          <w:i/>
          <w:sz w:val="24"/>
          <w:szCs w:val="24"/>
        </w:rPr>
      </w:pPr>
      <w:r w:rsidRPr="00E73631">
        <w:rPr>
          <w:bCs/>
          <w:i/>
          <w:sz w:val="24"/>
          <w:szCs w:val="24"/>
        </w:rPr>
        <w:t>OBJECTIVES:</w:t>
      </w:r>
    </w:p>
    <w:p w:rsidR="00E73631" w:rsidRPr="00E73631" w:rsidRDefault="00E73631" w:rsidP="00E73631">
      <w:pPr>
        <w:pStyle w:val="BodyText"/>
        <w:numPr>
          <w:ilvl w:val="0"/>
          <w:numId w:val="11"/>
        </w:numPr>
        <w:spacing w:line="276" w:lineRule="auto"/>
        <w:jc w:val="both"/>
        <w:rPr>
          <w:b w:val="0"/>
          <w:bCs/>
          <w:i/>
          <w:sz w:val="24"/>
          <w:szCs w:val="24"/>
        </w:rPr>
      </w:pPr>
      <w:r w:rsidRPr="00E73631">
        <w:rPr>
          <w:b w:val="0"/>
          <w:bCs/>
          <w:i/>
          <w:sz w:val="24"/>
          <w:szCs w:val="24"/>
        </w:rPr>
        <w:t xml:space="preserve">To upgrade the existing knowledge &amp; skills of in service &amp; practicing rehabilitation professionals and personal working for the rehabilitation of </w:t>
      </w:r>
      <w:proofErr w:type="spellStart"/>
      <w:r w:rsidRPr="00E73631">
        <w:rPr>
          <w:b w:val="0"/>
          <w:bCs/>
          <w:i/>
          <w:sz w:val="24"/>
          <w:szCs w:val="24"/>
        </w:rPr>
        <w:t>deafblind</w:t>
      </w:r>
      <w:proofErr w:type="spellEnd"/>
      <w:r w:rsidRPr="00E73631">
        <w:rPr>
          <w:b w:val="0"/>
          <w:bCs/>
          <w:i/>
          <w:sz w:val="24"/>
          <w:szCs w:val="24"/>
        </w:rPr>
        <w:t xml:space="preserve"> and MDVI.</w:t>
      </w:r>
    </w:p>
    <w:p w:rsidR="00E73631" w:rsidRPr="00E73631" w:rsidRDefault="00E73631" w:rsidP="00E73631">
      <w:pPr>
        <w:pStyle w:val="BodyText"/>
        <w:numPr>
          <w:ilvl w:val="0"/>
          <w:numId w:val="11"/>
        </w:numPr>
        <w:jc w:val="both"/>
        <w:rPr>
          <w:b w:val="0"/>
          <w:bCs/>
          <w:i/>
          <w:sz w:val="24"/>
          <w:szCs w:val="24"/>
        </w:rPr>
      </w:pPr>
      <w:r w:rsidRPr="00E73631">
        <w:rPr>
          <w:b w:val="0"/>
          <w:bCs/>
          <w:i/>
          <w:sz w:val="24"/>
          <w:szCs w:val="24"/>
        </w:rPr>
        <w:t xml:space="preserve">To upgrade the professional knowledge of master trainers working in the related field. </w:t>
      </w:r>
    </w:p>
    <w:p w:rsidR="00E73631" w:rsidRPr="00E73631" w:rsidRDefault="00E73631" w:rsidP="00E73631">
      <w:pPr>
        <w:pStyle w:val="BodyText"/>
        <w:ind w:left="720"/>
        <w:jc w:val="both"/>
        <w:rPr>
          <w:b w:val="0"/>
          <w:bCs/>
          <w:i/>
          <w:sz w:val="24"/>
          <w:szCs w:val="24"/>
        </w:rPr>
      </w:pPr>
      <w:r w:rsidRPr="00E73631">
        <w:rPr>
          <w:b w:val="0"/>
          <w:bCs/>
          <w:i/>
          <w:sz w:val="24"/>
          <w:szCs w:val="24"/>
        </w:rPr>
        <w:t xml:space="preserve"> </w:t>
      </w:r>
    </w:p>
    <w:p w:rsidR="00E73631" w:rsidRPr="00E73631" w:rsidRDefault="00E73631" w:rsidP="00E73631">
      <w:pPr>
        <w:pStyle w:val="BodyText"/>
        <w:spacing w:line="276" w:lineRule="auto"/>
        <w:jc w:val="both"/>
        <w:rPr>
          <w:bCs/>
          <w:i/>
          <w:sz w:val="24"/>
          <w:szCs w:val="24"/>
        </w:rPr>
      </w:pPr>
      <w:r w:rsidRPr="00E73631">
        <w:rPr>
          <w:bCs/>
          <w:i/>
          <w:sz w:val="24"/>
          <w:szCs w:val="24"/>
        </w:rPr>
        <w:t>AIMS:</w:t>
      </w:r>
    </w:p>
    <w:p w:rsidR="00E73631" w:rsidRPr="00E73631" w:rsidRDefault="00E73631" w:rsidP="00E73631">
      <w:pPr>
        <w:pStyle w:val="BodyText"/>
        <w:numPr>
          <w:ilvl w:val="0"/>
          <w:numId w:val="12"/>
        </w:numPr>
        <w:spacing w:line="276" w:lineRule="auto"/>
        <w:jc w:val="both"/>
        <w:rPr>
          <w:b w:val="0"/>
          <w:bCs/>
          <w:i/>
          <w:sz w:val="24"/>
          <w:szCs w:val="24"/>
        </w:rPr>
      </w:pPr>
      <w:r w:rsidRPr="00E73631">
        <w:rPr>
          <w:b w:val="0"/>
          <w:bCs/>
          <w:i/>
          <w:sz w:val="24"/>
          <w:szCs w:val="24"/>
        </w:rPr>
        <w:t xml:space="preserve">To explore about different communication options available for </w:t>
      </w:r>
      <w:proofErr w:type="spellStart"/>
      <w:r w:rsidRPr="00E73631">
        <w:rPr>
          <w:b w:val="0"/>
          <w:bCs/>
          <w:i/>
          <w:sz w:val="24"/>
          <w:szCs w:val="24"/>
        </w:rPr>
        <w:t>deafblind</w:t>
      </w:r>
      <w:proofErr w:type="spellEnd"/>
      <w:r w:rsidRPr="00E73631">
        <w:rPr>
          <w:b w:val="0"/>
          <w:bCs/>
          <w:i/>
          <w:sz w:val="24"/>
          <w:szCs w:val="24"/>
        </w:rPr>
        <w:t xml:space="preserve"> and MDVI.</w:t>
      </w:r>
    </w:p>
    <w:p w:rsidR="00E73631" w:rsidRPr="00E73631" w:rsidRDefault="00E73631" w:rsidP="00E73631">
      <w:pPr>
        <w:pStyle w:val="BodyText"/>
        <w:numPr>
          <w:ilvl w:val="0"/>
          <w:numId w:val="12"/>
        </w:numPr>
        <w:jc w:val="both"/>
        <w:rPr>
          <w:b w:val="0"/>
          <w:bCs/>
          <w:i/>
          <w:sz w:val="24"/>
          <w:szCs w:val="24"/>
        </w:rPr>
      </w:pPr>
      <w:r w:rsidRPr="00E73631">
        <w:rPr>
          <w:b w:val="0"/>
          <w:bCs/>
          <w:i/>
          <w:sz w:val="24"/>
          <w:szCs w:val="24"/>
        </w:rPr>
        <w:t xml:space="preserve">To develop skills &amp; competencies to cater the educational needs of </w:t>
      </w:r>
      <w:proofErr w:type="spellStart"/>
      <w:r w:rsidRPr="00E73631">
        <w:rPr>
          <w:b w:val="0"/>
          <w:bCs/>
          <w:i/>
          <w:sz w:val="24"/>
          <w:szCs w:val="24"/>
        </w:rPr>
        <w:t>deafblind</w:t>
      </w:r>
      <w:proofErr w:type="spellEnd"/>
      <w:r w:rsidRPr="00E73631">
        <w:rPr>
          <w:b w:val="0"/>
          <w:bCs/>
          <w:i/>
          <w:sz w:val="24"/>
          <w:szCs w:val="24"/>
        </w:rPr>
        <w:t xml:space="preserve"> and MDVI.</w:t>
      </w:r>
    </w:p>
    <w:p w:rsidR="00E73631" w:rsidRPr="00E73631" w:rsidRDefault="00E73631" w:rsidP="00E73631">
      <w:pPr>
        <w:pStyle w:val="BodyText"/>
        <w:numPr>
          <w:ilvl w:val="0"/>
          <w:numId w:val="12"/>
        </w:numPr>
        <w:jc w:val="both"/>
        <w:rPr>
          <w:b w:val="0"/>
          <w:i/>
          <w:sz w:val="24"/>
          <w:szCs w:val="24"/>
        </w:rPr>
      </w:pPr>
      <w:r w:rsidRPr="00E73631">
        <w:rPr>
          <w:b w:val="0"/>
          <w:sz w:val="24"/>
          <w:szCs w:val="24"/>
          <w:shd w:val="clear" w:color="auto" w:fill="FFFFFF"/>
        </w:rPr>
        <w:t xml:space="preserve"> To carry out more detailed analysis on what is the need of </w:t>
      </w:r>
      <w:proofErr w:type="spellStart"/>
      <w:r w:rsidRPr="00E73631">
        <w:rPr>
          <w:b w:val="0"/>
          <w:sz w:val="24"/>
          <w:szCs w:val="24"/>
          <w:shd w:val="clear" w:color="auto" w:fill="FFFFFF"/>
        </w:rPr>
        <w:t>deafblind</w:t>
      </w:r>
      <w:proofErr w:type="spellEnd"/>
      <w:r w:rsidRPr="00E73631">
        <w:rPr>
          <w:b w:val="0"/>
          <w:sz w:val="24"/>
          <w:szCs w:val="24"/>
          <w:shd w:val="clear" w:color="auto" w:fill="FFFFFF"/>
        </w:rPr>
        <w:t xml:space="preserve"> and MDVI.</w:t>
      </w:r>
    </w:p>
    <w:p w:rsidR="00E73631" w:rsidRPr="00E73631" w:rsidRDefault="00E73631" w:rsidP="00E73631">
      <w:pPr>
        <w:pStyle w:val="BodyText"/>
        <w:ind w:left="720"/>
        <w:jc w:val="both"/>
        <w:rPr>
          <w:b w:val="0"/>
          <w:i/>
          <w:sz w:val="14"/>
          <w:szCs w:val="14"/>
        </w:rPr>
      </w:pPr>
    </w:p>
    <w:p w:rsidR="00E73631" w:rsidRPr="00E73631" w:rsidRDefault="00E73631" w:rsidP="00E73631">
      <w:pPr>
        <w:pStyle w:val="BodyText"/>
        <w:jc w:val="both"/>
        <w:rPr>
          <w:i/>
          <w:sz w:val="24"/>
          <w:szCs w:val="24"/>
        </w:rPr>
      </w:pPr>
      <w:r w:rsidRPr="00E73631">
        <w:rPr>
          <w:i/>
          <w:sz w:val="24"/>
          <w:szCs w:val="24"/>
        </w:rPr>
        <w:t>PARTICIPANTS:</w:t>
      </w:r>
    </w:p>
    <w:p w:rsidR="00E73631" w:rsidRPr="00E73631" w:rsidRDefault="00E73631" w:rsidP="00E73631">
      <w:pPr>
        <w:pStyle w:val="BodyText"/>
        <w:numPr>
          <w:ilvl w:val="0"/>
          <w:numId w:val="18"/>
        </w:numPr>
        <w:spacing w:line="276" w:lineRule="auto"/>
        <w:jc w:val="both"/>
        <w:rPr>
          <w:b w:val="0"/>
          <w:bCs/>
          <w:i/>
          <w:sz w:val="24"/>
          <w:szCs w:val="24"/>
        </w:rPr>
      </w:pPr>
      <w:r w:rsidRPr="00E73631">
        <w:rPr>
          <w:b w:val="0"/>
          <w:bCs/>
          <w:i/>
          <w:sz w:val="24"/>
          <w:szCs w:val="24"/>
        </w:rPr>
        <w:t xml:space="preserve">Forty participants comprising teachers working in schools for the deaf and hard of hearing and inclusive schools shall be part of the </w:t>
      </w:r>
      <w:proofErr w:type="spellStart"/>
      <w:r w:rsidRPr="00E73631">
        <w:rPr>
          <w:b w:val="0"/>
          <w:bCs/>
          <w:i/>
          <w:sz w:val="24"/>
          <w:szCs w:val="24"/>
        </w:rPr>
        <w:t>programme</w:t>
      </w:r>
      <w:proofErr w:type="spellEnd"/>
      <w:r w:rsidRPr="00E73631">
        <w:rPr>
          <w:b w:val="0"/>
          <w:bCs/>
          <w:i/>
          <w:sz w:val="24"/>
          <w:szCs w:val="24"/>
        </w:rPr>
        <w:t xml:space="preserve">. Preference shall be given to those directly dealing with the students having </w:t>
      </w:r>
      <w:proofErr w:type="spellStart"/>
      <w:r w:rsidRPr="00E73631">
        <w:rPr>
          <w:b w:val="0"/>
          <w:bCs/>
          <w:i/>
          <w:sz w:val="24"/>
          <w:szCs w:val="24"/>
        </w:rPr>
        <w:t>deafblindness</w:t>
      </w:r>
      <w:proofErr w:type="spellEnd"/>
      <w:r w:rsidRPr="00E73631">
        <w:rPr>
          <w:b w:val="0"/>
          <w:bCs/>
          <w:i/>
          <w:sz w:val="24"/>
          <w:szCs w:val="24"/>
        </w:rPr>
        <w:t>.</w:t>
      </w:r>
    </w:p>
    <w:p w:rsidR="00E73631" w:rsidRPr="00E73631" w:rsidRDefault="00E73631" w:rsidP="00E73631">
      <w:pPr>
        <w:pStyle w:val="BodyText"/>
        <w:spacing w:line="276" w:lineRule="auto"/>
        <w:ind w:left="720"/>
        <w:jc w:val="both"/>
        <w:rPr>
          <w:b w:val="0"/>
          <w:bCs/>
          <w:i/>
          <w:sz w:val="14"/>
          <w:szCs w:val="14"/>
        </w:rPr>
      </w:pPr>
    </w:p>
    <w:p w:rsidR="00E73631" w:rsidRPr="00E73631" w:rsidRDefault="00E73631" w:rsidP="00E73631">
      <w:pPr>
        <w:pStyle w:val="BodyText"/>
        <w:jc w:val="both"/>
        <w:rPr>
          <w:bCs/>
          <w:i/>
          <w:sz w:val="24"/>
          <w:szCs w:val="24"/>
        </w:rPr>
      </w:pPr>
      <w:r w:rsidRPr="00E73631">
        <w:rPr>
          <w:bCs/>
          <w:i/>
          <w:sz w:val="24"/>
          <w:szCs w:val="24"/>
        </w:rPr>
        <w:t>VENUE AND TIMING:</w:t>
      </w:r>
    </w:p>
    <w:p w:rsidR="00E73631" w:rsidRPr="00E73631" w:rsidRDefault="00E73631" w:rsidP="00E73631">
      <w:pPr>
        <w:pStyle w:val="BodyText"/>
        <w:numPr>
          <w:ilvl w:val="0"/>
          <w:numId w:val="18"/>
        </w:numPr>
        <w:jc w:val="both"/>
        <w:rPr>
          <w:bCs/>
          <w:i/>
          <w:sz w:val="24"/>
          <w:szCs w:val="24"/>
        </w:rPr>
      </w:pPr>
      <w:proofErr w:type="spellStart"/>
      <w:r w:rsidRPr="00E73631">
        <w:rPr>
          <w:b w:val="0"/>
          <w:bCs/>
          <w:i/>
          <w:sz w:val="24"/>
          <w:szCs w:val="24"/>
        </w:rPr>
        <w:t>Programme</w:t>
      </w:r>
      <w:proofErr w:type="spellEnd"/>
      <w:r w:rsidRPr="00E73631">
        <w:rPr>
          <w:b w:val="0"/>
          <w:bCs/>
          <w:i/>
          <w:sz w:val="24"/>
          <w:szCs w:val="24"/>
        </w:rPr>
        <w:t xml:space="preserve"> is being organized at Auditorium Hall, Red Cross Building, Gandhi Maidan Patna from 27</w:t>
      </w:r>
      <w:r w:rsidRPr="00E73631">
        <w:rPr>
          <w:b w:val="0"/>
          <w:bCs/>
          <w:i/>
          <w:sz w:val="24"/>
          <w:szCs w:val="24"/>
          <w:vertAlign w:val="superscript"/>
        </w:rPr>
        <w:t>th</w:t>
      </w:r>
      <w:r w:rsidRPr="00E73631">
        <w:rPr>
          <w:b w:val="0"/>
          <w:bCs/>
          <w:i/>
          <w:sz w:val="24"/>
          <w:szCs w:val="24"/>
        </w:rPr>
        <w:t xml:space="preserve"> - 29</w:t>
      </w:r>
      <w:r w:rsidRPr="00E73631">
        <w:rPr>
          <w:b w:val="0"/>
          <w:bCs/>
          <w:i/>
          <w:sz w:val="24"/>
          <w:szCs w:val="24"/>
          <w:vertAlign w:val="superscript"/>
        </w:rPr>
        <w:t>th</w:t>
      </w:r>
      <w:r w:rsidRPr="00E73631">
        <w:rPr>
          <w:b w:val="0"/>
          <w:bCs/>
          <w:i/>
          <w:sz w:val="24"/>
          <w:szCs w:val="24"/>
        </w:rPr>
        <w:t xml:space="preserve"> July 2016 (10.00 am to 5.00 pm).</w:t>
      </w:r>
    </w:p>
    <w:p w:rsidR="00E73631" w:rsidRPr="00E73631" w:rsidRDefault="00E73631" w:rsidP="00E73631">
      <w:pPr>
        <w:pStyle w:val="BodyText"/>
        <w:spacing w:line="360" w:lineRule="auto"/>
        <w:jc w:val="both"/>
        <w:rPr>
          <w:b w:val="0"/>
          <w:bCs/>
          <w:i/>
          <w:sz w:val="14"/>
          <w:szCs w:val="14"/>
        </w:rPr>
      </w:pPr>
    </w:p>
    <w:p w:rsidR="00E73631" w:rsidRPr="00E73631" w:rsidRDefault="00E73631" w:rsidP="00E73631">
      <w:pPr>
        <w:pStyle w:val="BodyText"/>
        <w:spacing w:line="360" w:lineRule="auto"/>
        <w:jc w:val="both"/>
        <w:rPr>
          <w:b w:val="0"/>
          <w:bCs/>
          <w:i/>
          <w:sz w:val="24"/>
          <w:szCs w:val="24"/>
        </w:rPr>
      </w:pPr>
      <w:r w:rsidRPr="00E73631">
        <w:rPr>
          <w:bCs/>
          <w:i/>
          <w:sz w:val="24"/>
          <w:szCs w:val="24"/>
        </w:rPr>
        <w:t>CONTENT OF THE PROGRAMME</w:t>
      </w:r>
      <w:r w:rsidRPr="00E73631">
        <w:rPr>
          <w:b w:val="0"/>
          <w:bCs/>
          <w:i/>
          <w:sz w:val="24"/>
          <w:szCs w:val="24"/>
        </w:rPr>
        <w:t>:</w:t>
      </w:r>
    </w:p>
    <w:p w:rsidR="00E73631" w:rsidRPr="00E73631" w:rsidRDefault="00E73631" w:rsidP="00E73631">
      <w:pPr>
        <w:pStyle w:val="BodyText"/>
        <w:numPr>
          <w:ilvl w:val="0"/>
          <w:numId w:val="18"/>
        </w:numPr>
        <w:spacing w:line="360" w:lineRule="auto"/>
        <w:jc w:val="both"/>
        <w:rPr>
          <w:b w:val="0"/>
          <w:bCs/>
          <w:i/>
          <w:sz w:val="24"/>
          <w:szCs w:val="24"/>
        </w:rPr>
      </w:pPr>
      <w:r w:rsidRPr="00E73631">
        <w:rPr>
          <w:b w:val="0"/>
          <w:bCs/>
          <w:i/>
          <w:sz w:val="24"/>
          <w:szCs w:val="24"/>
        </w:rPr>
        <w:t xml:space="preserve">In the light of this background, CRC Patna has planned to organize three days CRE  accredited (from RCI New Delhi)  </w:t>
      </w:r>
      <w:proofErr w:type="spellStart"/>
      <w:r w:rsidRPr="00E73631">
        <w:rPr>
          <w:b w:val="0"/>
          <w:bCs/>
          <w:i/>
          <w:sz w:val="24"/>
          <w:szCs w:val="24"/>
        </w:rPr>
        <w:t>programme</w:t>
      </w:r>
      <w:proofErr w:type="spellEnd"/>
      <w:r w:rsidRPr="00E73631">
        <w:rPr>
          <w:b w:val="0"/>
          <w:bCs/>
          <w:i/>
          <w:sz w:val="24"/>
          <w:szCs w:val="24"/>
        </w:rPr>
        <w:t xml:space="preserve"> to explore the communication options and educational needs for </w:t>
      </w:r>
      <w:proofErr w:type="spellStart"/>
      <w:r w:rsidRPr="00E73631">
        <w:rPr>
          <w:b w:val="0"/>
          <w:bCs/>
          <w:i/>
          <w:sz w:val="24"/>
          <w:szCs w:val="24"/>
        </w:rPr>
        <w:t>deafblind</w:t>
      </w:r>
      <w:proofErr w:type="spellEnd"/>
      <w:r w:rsidRPr="00E73631">
        <w:rPr>
          <w:b w:val="0"/>
          <w:bCs/>
          <w:i/>
          <w:sz w:val="24"/>
          <w:szCs w:val="24"/>
        </w:rPr>
        <w:t xml:space="preserve"> and MDVI with the following contents:-</w:t>
      </w:r>
    </w:p>
    <w:p w:rsidR="00E73631" w:rsidRPr="00E73631" w:rsidRDefault="00E73631" w:rsidP="00E73631">
      <w:pPr>
        <w:pStyle w:val="BodyText"/>
        <w:numPr>
          <w:ilvl w:val="0"/>
          <w:numId w:val="6"/>
        </w:numPr>
        <w:spacing w:line="360" w:lineRule="auto"/>
        <w:ind w:left="360" w:firstLine="0"/>
        <w:jc w:val="both"/>
        <w:rPr>
          <w:b w:val="0"/>
          <w:bCs/>
          <w:i/>
          <w:sz w:val="24"/>
          <w:szCs w:val="24"/>
        </w:rPr>
      </w:pPr>
      <w:r w:rsidRPr="00E73631">
        <w:rPr>
          <w:b w:val="0"/>
          <w:bCs/>
          <w:i/>
          <w:sz w:val="24"/>
          <w:szCs w:val="24"/>
        </w:rPr>
        <w:t xml:space="preserve">Overview of modes and methods of communication for </w:t>
      </w:r>
      <w:proofErr w:type="spellStart"/>
      <w:r w:rsidRPr="00E73631">
        <w:rPr>
          <w:b w:val="0"/>
          <w:bCs/>
          <w:i/>
          <w:sz w:val="24"/>
          <w:szCs w:val="24"/>
        </w:rPr>
        <w:t>deafblind</w:t>
      </w:r>
      <w:proofErr w:type="spellEnd"/>
      <w:r w:rsidRPr="00E73631">
        <w:rPr>
          <w:b w:val="0"/>
          <w:bCs/>
          <w:i/>
          <w:sz w:val="24"/>
          <w:szCs w:val="24"/>
        </w:rPr>
        <w:t xml:space="preserve">. </w:t>
      </w:r>
    </w:p>
    <w:p w:rsidR="00E73631" w:rsidRPr="00E73631" w:rsidRDefault="00E73631" w:rsidP="00E73631">
      <w:pPr>
        <w:pStyle w:val="BodyText"/>
        <w:numPr>
          <w:ilvl w:val="0"/>
          <w:numId w:val="6"/>
        </w:numPr>
        <w:spacing w:line="360" w:lineRule="auto"/>
        <w:ind w:left="360" w:firstLine="0"/>
        <w:jc w:val="both"/>
        <w:rPr>
          <w:i/>
          <w:sz w:val="24"/>
          <w:szCs w:val="24"/>
        </w:rPr>
      </w:pPr>
      <w:r w:rsidRPr="00E73631">
        <w:rPr>
          <w:b w:val="0"/>
          <w:bCs/>
          <w:i/>
          <w:sz w:val="24"/>
          <w:szCs w:val="24"/>
        </w:rPr>
        <w:t>Pre-requisites, philosophy &amp; strategies for creating a responsive learning environment.</w:t>
      </w:r>
    </w:p>
    <w:p w:rsidR="00E73631" w:rsidRPr="00E73631" w:rsidRDefault="00E73631" w:rsidP="00E73631">
      <w:pPr>
        <w:pStyle w:val="BodyText"/>
        <w:numPr>
          <w:ilvl w:val="0"/>
          <w:numId w:val="6"/>
        </w:numPr>
        <w:spacing w:line="360" w:lineRule="auto"/>
        <w:ind w:left="360" w:firstLine="0"/>
        <w:jc w:val="both"/>
        <w:rPr>
          <w:i/>
          <w:sz w:val="24"/>
          <w:szCs w:val="24"/>
        </w:rPr>
      </w:pPr>
      <w:r w:rsidRPr="00E73631">
        <w:rPr>
          <w:b w:val="0"/>
          <w:bCs/>
          <w:i/>
          <w:sz w:val="24"/>
          <w:szCs w:val="24"/>
        </w:rPr>
        <w:t xml:space="preserve">Modification of TLM as per the requirement of </w:t>
      </w:r>
      <w:proofErr w:type="spellStart"/>
      <w:r w:rsidRPr="00E73631">
        <w:rPr>
          <w:b w:val="0"/>
          <w:bCs/>
          <w:i/>
          <w:sz w:val="24"/>
          <w:szCs w:val="24"/>
        </w:rPr>
        <w:t>deafblind</w:t>
      </w:r>
      <w:proofErr w:type="spellEnd"/>
      <w:r w:rsidRPr="00E73631">
        <w:rPr>
          <w:b w:val="0"/>
          <w:bCs/>
          <w:i/>
          <w:sz w:val="24"/>
          <w:szCs w:val="24"/>
        </w:rPr>
        <w:t xml:space="preserve"> and MDVI</w:t>
      </w:r>
    </w:p>
    <w:p w:rsidR="00E73631" w:rsidRPr="00E73631" w:rsidRDefault="00E73631" w:rsidP="00E73631">
      <w:pPr>
        <w:pStyle w:val="BodyText"/>
        <w:numPr>
          <w:ilvl w:val="0"/>
          <w:numId w:val="6"/>
        </w:numPr>
        <w:spacing w:line="360" w:lineRule="auto"/>
        <w:ind w:left="360" w:firstLine="0"/>
        <w:jc w:val="both"/>
        <w:rPr>
          <w:i/>
          <w:sz w:val="24"/>
          <w:szCs w:val="24"/>
        </w:rPr>
      </w:pPr>
      <w:r w:rsidRPr="00E73631">
        <w:rPr>
          <w:b w:val="0"/>
          <w:bCs/>
          <w:i/>
          <w:sz w:val="24"/>
          <w:szCs w:val="24"/>
        </w:rPr>
        <w:t xml:space="preserve">Educational implication and learning environment for </w:t>
      </w:r>
      <w:proofErr w:type="spellStart"/>
      <w:r w:rsidRPr="00E73631">
        <w:rPr>
          <w:b w:val="0"/>
          <w:bCs/>
          <w:i/>
          <w:sz w:val="24"/>
          <w:szCs w:val="24"/>
        </w:rPr>
        <w:t>deafblind</w:t>
      </w:r>
      <w:proofErr w:type="spellEnd"/>
      <w:r w:rsidRPr="00E73631">
        <w:rPr>
          <w:b w:val="0"/>
          <w:bCs/>
          <w:i/>
          <w:sz w:val="24"/>
          <w:szCs w:val="24"/>
        </w:rPr>
        <w:t xml:space="preserve"> and MDVI </w:t>
      </w:r>
    </w:p>
    <w:p w:rsidR="00E73631" w:rsidRPr="00E73631" w:rsidRDefault="00E73631" w:rsidP="00E73631">
      <w:pPr>
        <w:pStyle w:val="BodyText"/>
        <w:spacing w:line="360" w:lineRule="auto"/>
        <w:ind w:left="360"/>
        <w:jc w:val="both"/>
        <w:rPr>
          <w:i/>
          <w:sz w:val="8"/>
          <w:szCs w:val="8"/>
        </w:rPr>
      </w:pPr>
    </w:p>
    <w:p w:rsidR="00E73631" w:rsidRPr="00E73631" w:rsidRDefault="00E73631" w:rsidP="00E73631">
      <w:pPr>
        <w:pStyle w:val="BodyText"/>
        <w:spacing w:line="360" w:lineRule="auto"/>
        <w:jc w:val="both"/>
        <w:rPr>
          <w:bCs/>
          <w:i/>
          <w:sz w:val="24"/>
          <w:szCs w:val="24"/>
        </w:rPr>
      </w:pPr>
      <w:r w:rsidRPr="00E73631">
        <w:rPr>
          <w:bCs/>
          <w:i/>
          <w:sz w:val="24"/>
          <w:szCs w:val="24"/>
        </w:rPr>
        <w:t>TOPICS TO BE DISCUSSED:</w:t>
      </w:r>
    </w:p>
    <w:p w:rsidR="00E73631" w:rsidRPr="00E73631" w:rsidRDefault="00E73631" w:rsidP="00E73631">
      <w:pPr>
        <w:pStyle w:val="BodyText"/>
        <w:numPr>
          <w:ilvl w:val="0"/>
          <w:numId w:val="6"/>
        </w:numPr>
        <w:spacing w:line="276" w:lineRule="auto"/>
        <w:ind w:left="360" w:firstLine="0"/>
        <w:jc w:val="both"/>
        <w:rPr>
          <w:b w:val="0"/>
          <w:i/>
          <w:sz w:val="24"/>
          <w:szCs w:val="24"/>
        </w:rPr>
      </w:pPr>
      <w:r w:rsidRPr="00E73631">
        <w:rPr>
          <w:b w:val="0"/>
          <w:i/>
          <w:sz w:val="24"/>
          <w:szCs w:val="24"/>
        </w:rPr>
        <w:t xml:space="preserve">Types and characteristics of </w:t>
      </w:r>
      <w:proofErr w:type="spellStart"/>
      <w:r w:rsidRPr="00E73631">
        <w:rPr>
          <w:b w:val="0"/>
          <w:i/>
          <w:sz w:val="24"/>
          <w:szCs w:val="24"/>
        </w:rPr>
        <w:t>deafblindness</w:t>
      </w:r>
      <w:proofErr w:type="spellEnd"/>
      <w:r w:rsidRPr="00E73631">
        <w:rPr>
          <w:b w:val="0"/>
          <w:i/>
          <w:sz w:val="24"/>
          <w:szCs w:val="24"/>
        </w:rPr>
        <w:t xml:space="preserve"> </w:t>
      </w:r>
    </w:p>
    <w:p w:rsidR="00E73631" w:rsidRPr="00E73631" w:rsidRDefault="00E73631" w:rsidP="00E73631">
      <w:pPr>
        <w:pStyle w:val="BodyText"/>
        <w:numPr>
          <w:ilvl w:val="0"/>
          <w:numId w:val="6"/>
        </w:numPr>
        <w:spacing w:line="276" w:lineRule="auto"/>
        <w:ind w:left="360" w:firstLine="0"/>
        <w:jc w:val="both"/>
        <w:rPr>
          <w:b w:val="0"/>
          <w:i/>
          <w:sz w:val="24"/>
          <w:szCs w:val="24"/>
        </w:rPr>
      </w:pPr>
      <w:r w:rsidRPr="00E73631">
        <w:rPr>
          <w:b w:val="0"/>
          <w:i/>
          <w:sz w:val="24"/>
          <w:szCs w:val="24"/>
        </w:rPr>
        <w:t>Concept &amp; definition of deaf blindness&amp; MDVI</w:t>
      </w:r>
    </w:p>
    <w:p w:rsidR="00E73631" w:rsidRPr="00E73631" w:rsidRDefault="00E73631" w:rsidP="00E73631">
      <w:pPr>
        <w:pStyle w:val="BodyText"/>
        <w:numPr>
          <w:ilvl w:val="0"/>
          <w:numId w:val="6"/>
        </w:numPr>
        <w:spacing w:line="276" w:lineRule="auto"/>
        <w:ind w:left="360" w:firstLine="0"/>
        <w:jc w:val="both"/>
        <w:rPr>
          <w:b w:val="0"/>
          <w:i/>
          <w:sz w:val="24"/>
          <w:szCs w:val="24"/>
        </w:rPr>
      </w:pPr>
      <w:r w:rsidRPr="00E73631">
        <w:rPr>
          <w:b w:val="0"/>
          <w:i/>
          <w:sz w:val="24"/>
          <w:szCs w:val="24"/>
        </w:rPr>
        <w:t xml:space="preserve">Signs&amp; symptoms of identifying </w:t>
      </w:r>
      <w:proofErr w:type="spellStart"/>
      <w:r w:rsidRPr="00E73631">
        <w:rPr>
          <w:b w:val="0"/>
          <w:i/>
          <w:sz w:val="24"/>
          <w:szCs w:val="24"/>
        </w:rPr>
        <w:t>deafblindness</w:t>
      </w:r>
      <w:proofErr w:type="spellEnd"/>
    </w:p>
    <w:p w:rsidR="00E73631" w:rsidRPr="00E73631" w:rsidRDefault="00E73631" w:rsidP="00E73631">
      <w:pPr>
        <w:pStyle w:val="BodyText"/>
        <w:numPr>
          <w:ilvl w:val="0"/>
          <w:numId w:val="6"/>
        </w:numPr>
        <w:spacing w:line="276" w:lineRule="auto"/>
        <w:ind w:left="360" w:firstLine="0"/>
        <w:jc w:val="both"/>
        <w:rPr>
          <w:b w:val="0"/>
          <w:i/>
          <w:sz w:val="24"/>
          <w:szCs w:val="24"/>
        </w:rPr>
      </w:pPr>
      <w:r w:rsidRPr="00E73631">
        <w:rPr>
          <w:b w:val="0"/>
          <w:i/>
          <w:sz w:val="24"/>
          <w:szCs w:val="24"/>
        </w:rPr>
        <w:t xml:space="preserve">Screening and assessment of </w:t>
      </w:r>
      <w:proofErr w:type="spellStart"/>
      <w:r w:rsidRPr="00E73631">
        <w:rPr>
          <w:b w:val="0"/>
          <w:i/>
          <w:sz w:val="24"/>
          <w:szCs w:val="24"/>
        </w:rPr>
        <w:t>deafblind</w:t>
      </w:r>
      <w:proofErr w:type="spellEnd"/>
      <w:r w:rsidRPr="00E73631">
        <w:rPr>
          <w:b w:val="0"/>
          <w:i/>
          <w:sz w:val="24"/>
          <w:szCs w:val="24"/>
        </w:rPr>
        <w:t xml:space="preserve"> and MDVI</w:t>
      </w:r>
    </w:p>
    <w:p w:rsidR="00E73631" w:rsidRDefault="00E73631" w:rsidP="00E73631">
      <w:pPr>
        <w:pStyle w:val="BodyText"/>
        <w:numPr>
          <w:ilvl w:val="0"/>
          <w:numId w:val="6"/>
        </w:numPr>
        <w:spacing w:line="276" w:lineRule="auto"/>
        <w:ind w:left="360" w:firstLine="0"/>
        <w:jc w:val="both"/>
        <w:rPr>
          <w:b w:val="0"/>
          <w:i/>
          <w:sz w:val="24"/>
          <w:szCs w:val="24"/>
        </w:rPr>
      </w:pPr>
      <w:r w:rsidRPr="00E73631">
        <w:rPr>
          <w:b w:val="0"/>
          <w:i/>
          <w:sz w:val="24"/>
          <w:szCs w:val="24"/>
        </w:rPr>
        <w:t xml:space="preserve">Educational implication  and classroom management of </w:t>
      </w:r>
      <w:proofErr w:type="spellStart"/>
      <w:r w:rsidRPr="00E73631">
        <w:rPr>
          <w:b w:val="0"/>
          <w:i/>
          <w:sz w:val="24"/>
          <w:szCs w:val="24"/>
        </w:rPr>
        <w:t>deafblind</w:t>
      </w:r>
      <w:proofErr w:type="spellEnd"/>
      <w:r w:rsidRPr="00E73631">
        <w:rPr>
          <w:b w:val="0"/>
          <w:i/>
          <w:sz w:val="24"/>
          <w:szCs w:val="24"/>
        </w:rPr>
        <w:t xml:space="preserve"> and MDVI</w:t>
      </w:r>
    </w:p>
    <w:p w:rsidR="00E73631" w:rsidRPr="00E73631" w:rsidRDefault="00E73631" w:rsidP="00E73631">
      <w:pPr>
        <w:pStyle w:val="BodyText"/>
        <w:numPr>
          <w:ilvl w:val="0"/>
          <w:numId w:val="6"/>
        </w:numPr>
        <w:spacing w:line="276" w:lineRule="auto"/>
        <w:ind w:left="360" w:firstLine="0"/>
        <w:jc w:val="both"/>
        <w:rPr>
          <w:b w:val="0"/>
          <w:i/>
          <w:sz w:val="24"/>
          <w:szCs w:val="24"/>
        </w:rPr>
      </w:pPr>
      <w:r w:rsidRPr="00E73631">
        <w:rPr>
          <w:b w:val="0"/>
          <w:i/>
          <w:sz w:val="24"/>
          <w:szCs w:val="24"/>
        </w:rPr>
        <w:t xml:space="preserve">Creating a conducive learning environment and home environment for </w:t>
      </w:r>
      <w:proofErr w:type="spellStart"/>
      <w:r w:rsidRPr="00E73631">
        <w:rPr>
          <w:b w:val="0"/>
          <w:i/>
          <w:sz w:val="24"/>
          <w:szCs w:val="24"/>
        </w:rPr>
        <w:t>deafblind</w:t>
      </w:r>
      <w:proofErr w:type="spellEnd"/>
      <w:r w:rsidRPr="00E73631">
        <w:rPr>
          <w:b w:val="0"/>
          <w:i/>
          <w:sz w:val="24"/>
          <w:szCs w:val="24"/>
        </w:rPr>
        <w:t xml:space="preserve"> and MDVI</w:t>
      </w:r>
    </w:p>
    <w:p w:rsidR="00E73631" w:rsidRPr="00E73631" w:rsidRDefault="00E73631" w:rsidP="00E73631">
      <w:pPr>
        <w:pStyle w:val="BodyText"/>
        <w:numPr>
          <w:ilvl w:val="0"/>
          <w:numId w:val="6"/>
        </w:numPr>
        <w:spacing w:line="360" w:lineRule="auto"/>
        <w:ind w:left="360" w:firstLine="0"/>
        <w:jc w:val="both"/>
        <w:rPr>
          <w:b w:val="0"/>
          <w:i/>
          <w:sz w:val="24"/>
          <w:szCs w:val="24"/>
        </w:rPr>
      </w:pPr>
      <w:r w:rsidRPr="00E73631">
        <w:rPr>
          <w:b w:val="0"/>
          <w:i/>
          <w:sz w:val="24"/>
          <w:szCs w:val="24"/>
        </w:rPr>
        <w:t xml:space="preserve">Modification of TLM for the optimum learning of </w:t>
      </w:r>
      <w:proofErr w:type="spellStart"/>
      <w:r w:rsidRPr="00E73631">
        <w:rPr>
          <w:b w:val="0"/>
          <w:i/>
          <w:sz w:val="24"/>
          <w:szCs w:val="24"/>
        </w:rPr>
        <w:t>deafblind</w:t>
      </w:r>
      <w:proofErr w:type="spellEnd"/>
      <w:r w:rsidRPr="00E73631">
        <w:rPr>
          <w:b w:val="0"/>
          <w:i/>
          <w:sz w:val="24"/>
          <w:szCs w:val="24"/>
        </w:rPr>
        <w:t xml:space="preserve"> and MDVI  </w:t>
      </w:r>
    </w:p>
    <w:p w:rsidR="0055029A" w:rsidRDefault="0055029A" w:rsidP="00E73631">
      <w:pPr>
        <w:pStyle w:val="BodyText"/>
        <w:spacing w:line="360" w:lineRule="auto"/>
        <w:ind w:left="360"/>
        <w:jc w:val="center"/>
        <w:rPr>
          <w:bCs/>
          <w:i/>
          <w:sz w:val="28"/>
        </w:rPr>
      </w:pPr>
    </w:p>
    <w:p w:rsidR="00DA4D03" w:rsidRPr="0027578D" w:rsidRDefault="00E73631" w:rsidP="0027578D">
      <w:pPr>
        <w:pStyle w:val="BodyText"/>
        <w:spacing w:line="360" w:lineRule="auto"/>
        <w:ind w:left="360"/>
        <w:jc w:val="center"/>
        <w:rPr>
          <w:bCs/>
          <w:i/>
          <w:sz w:val="28"/>
        </w:rPr>
      </w:pPr>
      <w:r>
        <w:rPr>
          <w:bCs/>
          <w:i/>
          <w:sz w:val="28"/>
        </w:rPr>
        <w:t>***********************</w:t>
      </w:r>
    </w:p>
    <w:sectPr w:rsidR="00DA4D03" w:rsidRPr="0027578D" w:rsidSect="0055029A">
      <w:pgSz w:w="12240" w:h="15840"/>
      <w:pgMar w:top="72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118"/>
    <w:multiLevelType w:val="hybridMultilevel"/>
    <w:tmpl w:val="239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038"/>
    <w:multiLevelType w:val="multilevel"/>
    <w:tmpl w:val="B6D45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nsid w:val="15B16A8D"/>
    <w:multiLevelType w:val="hybridMultilevel"/>
    <w:tmpl w:val="C3727CAA"/>
    <w:lvl w:ilvl="0" w:tplc="53E6F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7E275D"/>
    <w:multiLevelType w:val="hybridMultilevel"/>
    <w:tmpl w:val="9E20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02298"/>
    <w:multiLevelType w:val="hybridMultilevel"/>
    <w:tmpl w:val="D7F211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9764007"/>
    <w:multiLevelType w:val="hybridMultilevel"/>
    <w:tmpl w:val="34A03864"/>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786610"/>
    <w:multiLevelType w:val="hybridMultilevel"/>
    <w:tmpl w:val="7FC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24DEF"/>
    <w:multiLevelType w:val="hybridMultilevel"/>
    <w:tmpl w:val="210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72254"/>
    <w:multiLevelType w:val="hybridMultilevel"/>
    <w:tmpl w:val="3E940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92A62"/>
    <w:multiLevelType w:val="hybridMultilevel"/>
    <w:tmpl w:val="77A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13E37"/>
    <w:multiLevelType w:val="hybridMultilevel"/>
    <w:tmpl w:val="3CCCE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95118"/>
    <w:multiLevelType w:val="multilevel"/>
    <w:tmpl w:val="A7863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55E340E"/>
    <w:multiLevelType w:val="hybridMultilevel"/>
    <w:tmpl w:val="7D3CF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77607"/>
    <w:multiLevelType w:val="hybridMultilevel"/>
    <w:tmpl w:val="7E4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D477F"/>
    <w:multiLevelType w:val="hybridMultilevel"/>
    <w:tmpl w:val="15AA9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00FA0"/>
    <w:multiLevelType w:val="multilevel"/>
    <w:tmpl w:val="CD10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426AE5"/>
    <w:multiLevelType w:val="multilevel"/>
    <w:tmpl w:val="425A00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877345F"/>
    <w:multiLevelType w:val="hybridMultilevel"/>
    <w:tmpl w:val="C66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16"/>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8"/>
  </w:num>
  <w:num w:numId="10">
    <w:abstractNumId w:val="14"/>
  </w:num>
  <w:num w:numId="11">
    <w:abstractNumId w:val="9"/>
  </w:num>
  <w:num w:numId="12">
    <w:abstractNumId w:val="3"/>
  </w:num>
  <w:num w:numId="13">
    <w:abstractNumId w:val="4"/>
  </w:num>
  <w:num w:numId="14">
    <w:abstractNumId w:val="13"/>
  </w:num>
  <w:num w:numId="15">
    <w:abstractNumId w:val="7"/>
  </w:num>
  <w:num w:numId="16">
    <w:abstractNumId w:val="17"/>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displayVerticalDrawingGridEvery w:val="2"/>
  <w:characterSpacingControl w:val="doNotCompress"/>
  <w:compat/>
  <w:rsids>
    <w:rsidRoot w:val="00335ABA"/>
    <w:rsid w:val="0007764B"/>
    <w:rsid w:val="000C58BD"/>
    <w:rsid w:val="0013425E"/>
    <w:rsid w:val="001421E3"/>
    <w:rsid w:val="00145C53"/>
    <w:rsid w:val="00154A88"/>
    <w:rsid w:val="001D28CC"/>
    <w:rsid w:val="00233772"/>
    <w:rsid w:val="002407CA"/>
    <w:rsid w:val="00264B34"/>
    <w:rsid w:val="0027578D"/>
    <w:rsid w:val="00284C86"/>
    <w:rsid w:val="002A16DF"/>
    <w:rsid w:val="002B7AA7"/>
    <w:rsid w:val="002E1ED7"/>
    <w:rsid w:val="002E69D0"/>
    <w:rsid w:val="003112B0"/>
    <w:rsid w:val="00335ABA"/>
    <w:rsid w:val="003C15D9"/>
    <w:rsid w:val="004A009C"/>
    <w:rsid w:val="004A4D81"/>
    <w:rsid w:val="004E5D88"/>
    <w:rsid w:val="00502F5A"/>
    <w:rsid w:val="005278C7"/>
    <w:rsid w:val="0055029A"/>
    <w:rsid w:val="00557181"/>
    <w:rsid w:val="005B0419"/>
    <w:rsid w:val="005B19B2"/>
    <w:rsid w:val="005C772C"/>
    <w:rsid w:val="005D5097"/>
    <w:rsid w:val="005E6FDB"/>
    <w:rsid w:val="005F0F93"/>
    <w:rsid w:val="006179E9"/>
    <w:rsid w:val="00634AE4"/>
    <w:rsid w:val="0065500D"/>
    <w:rsid w:val="006614F6"/>
    <w:rsid w:val="00663FE7"/>
    <w:rsid w:val="00667512"/>
    <w:rsid w:val="006A1A63"/>
    <w:rsid w:val="006A2EA3"/>
    <w:rsid w:val="006B2125"/>
    <w:rsid w:val="00700F37"/>
    <w:rsid w:val="007431A0"/>
    <w:rsid w:val="007F1BC1"/>
    <w:rsid w:val="0085123F"/>
    <w:rsid w:val="00861527"/>
    <w:rsid w:val="00865392"/>
    <w:rsid w:val="00871D4B"/>
    <w:rsid w:val="008937BD"/>
    <w:rsid w:val="008E2AF1"/>
    <w:rsid w:val="00904CEA"/>
    <w:rsid w:val="00924C83"/>
    <w:rsid w:val="009551AB"/>
    <w:rsid w:val="00956111"/>
    <w:rsid w:val="00A07629"/>
    <w:rsid w:val="00A40524"/>
    <w:rsid w:val="00A559CB"/>
    <w:rsid w:val="00A653FE"/>
    <w:rsid w:val="00A81501"/>
    <w:rsid w:val="00AC7EBA"/>
    <w:rsid w:val="00AE746F"/>
    <w:rsid w:val="00B269FE"/>
    <w:rsid w:val="00B3697D"/>
    <w:rsid w:val="00B60CF7"/>
    <w:rsid w:val="00B7650E"/>
    <w:rsid w:val="00B84088"/>
    <w:rsid w:val="00BB798B"/>
    <w:rsid w:val="00C05D13"/>
    <w:rsid w:val="00C12C49"/>
    <w:rsid w:val="00C23431"/>
    <w:rsid w:val="00C5027F"/>
    <w:rsid w:val="00CB5536"/>
    <w:rsid w:val="00D37ED7"/>
    <w:rsid w:val="00DA4D03"/>
    <w:rsid w:val="00E2407D"/>
    <w:rsid w:val="00E54004"/>
    <w:rsid w:val="00E64887"/>
    <w:rsid w:val="00E73631"/>
    <w:rsid w:val="00F015C0"/>
    <w:rsid w:val="00F36335"/>
    <w:rsid w:val="00F40028"/>
    <w:rsid w:val="00F9554F"/>
    <w:rsid w:val="00FF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2"/>
        <w:position w:val="-6"/>
        <w:sz w:val="144"/>
        <w:szCs w:val="9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BA"/>
    <w:pPr>
      <w:spacing w:after="200" w:line="276" w:lineRule="auto"/>
      <w:jc w:val="left"/>
    </w:pPr>
    <w:rPr>
      <w:rFonts w:asciiTheme="minorHAnsi" w:hAnsiTheme="minorHAnsi" w:cstheme="minorBidi"/>
      <w:kern w:val="0"/>
      <w:position w:val="0"/>
      <w:sz w:val="22"/>
      <w:szCs w:val="22"/>
    </w:rPr>
  </w:style>
  <w:style w:type="paragraph" w:styleId="Heading1">
    <w:name w:val="heading 1"/>
    <w:basedOn w:val="Normal"/>
    <w:next w:val="Normal"/>
    <w:link w:val="Heading1Char"/>
    <w:uiPriority w:val="9"/>
    <w:rsid w:val="00AE746F"/>
    <w:pPr>
      <w:keepNext/>
      <w:keepLines/>
      <w:spacing w:before="480"/>
      <w:outlineLvl w:val="0"/>
    </w:pPr>
    <w:rPr>
      <w:rFonts w:asciiTheme="majorHAnsi" w:eastAsiaTheme="majorEastAsia" w:hAnsiTheme="majorHAnsi" w:cstheme="majorBidi"/>
      <w:color w:val="365F91" w:themeColor="accent1" w:themeShade="BF"/>
      <w:sz w:val="28"/>
      <w:szCs w:val="28"/>
    </w:rPr>
  </w:style>
  <w:style w:type="paragraph" w:styleId="Heading2">
    <w:name w:val="heading 2"/>
    <w:basedOn w:val="Normal"/>
    <w:next w:val="Normal"/>
    <w:link w:val="Heading2Char"/>
    <w:uiPriority w:val="9"/>
    <w:unhideWhenUsed/>
    <w:qFormat/>
    <w:rsid w:val="00335A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F0F93"/>
    <w:pPr>
      <w:keepNext/>
      <w:keepLines/>
      <w:shd w:val="clear" w:color="auto" w:fill="FFFFFF"/>
      <w:spacing w:after="240" w:line="365" w:lineRule="atLeast"/>
      <w:jc w:val="both"/>
      <w:outlineLvl w:val="2"/>
    </w:pPr>
    <w:rPr>
      <w:rFonts w:ascii="Times New Roman" w:eastAsiaTheme="majorEastAsia" w:hAnsi="Times New Roman" w:cs="Times New Roman"/>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autoRedefine/>
    <w:uiPriority w:val="1"/>
    <w:rsid w:val="000C58BD"/>
    <w:pPr>
      <w:jc w:val="left"/>
    </w:pPr>
    <w:rPr>
      <w:sz w:val="24"/>
    </w:rPr>
  </w:style>
  <w:style w:type="character" w:customStyle="1" w:styleId="Heading1Char">
    <w:name w:val="Heading 1 Char"/>
    <w:basedOn w:val="DefaultParagraphFont"/>
    <w:link w:val="Heading1"/>
    <w:uiPriority w:val="9"/>
    <w:rsid w:val="00AE746F"/>
    <w:rPr>
      <w:rFonts w:asciiTheme="majorHAnsi" w:eastAsiaTheme="majorEastAsia" w:hAnsiTheme="majorHAnsi" w:cstheme="majorBidi"/>
      <w:color w:val="365F91" w:themeColor="accent1" w:themeShade="BF"/>
      <w:sz w:val="28"/>
      <w:szCs w:val="28"/>
    </w:rPr>
  </w:style>
  <w:style w:type="paragraph" w:styleId="Quote">
    <w:name w:val="Quote"/>
    <w:basedOn w:val="Normal"/>
    <w:next w:val="Normal"/>
    <w:link w:val="QuoteChar"/>
    <w:uiPriority w:val="29"/>
    <w:qFormat/>
    <w:rsid w:val="00B7650E"/>
    <w:rPr>
      <w:i/>
      <w:iCs/>
      <w:color w:val="000000" w:themeColor="text1"/>
    </w:rPr>
  </w:style>
  <w:style w:type="character" w:customStyle="1" w:styleId="QuoteChar">
    <w:name w:val="Quote Char"/>
    <w:basedOn w:val="DefaultParagraphFont"/>
    <w:link w:val="Quote"/>
    <w:uiPriority w:val="29"/>
    <w:rsid w:val="00B7650E"/>
    <w:rPr>
      <w:rFonts w:ascii="Times New Roman" w:hAnsi="Times New Roman"/>
      <w:b/>
      <w:bCs/>
      <w:i/>
      <w:iCs/>
      <w:color w:val="000000" w:themeColor="text1"/>
      <w:sz w:val="144"/>
      <w:szCs w:val="96"/>
    </w:rPr>
  </w:style>
  <w:style w:type="paragraph" w:styleId="IntenseQuote">
    <w:name w:val="Intense Quote"/>
    <w:basedOn w:val="Normal"/>
    <w:next w:val="Normal"/>
    <w:link w:val="IntenseQuoteChar"/>
    <w:uiPriority w:val="30"/>
    <w:qFormat/>
    <w:rsid w:val="00B7650E"/>
    <w:pPr>
      <w:pBdr>
        <w:bottom w:val="single" w:sz="4" w:space="4" w:color="4F81BD" w:themeColor="accent1"/>
      </w:pBdr>
      <w:spacing w:before="200" w:after="280"/>
      <w:ind w:left="936" w:right="936"/>
    </w:pPr>
    <w:rPr>
      <w:i/>
      <w:iCs/>
      <w:color w:val="4F81BD" w:themeColor="accent1"/>
    </w:rPr>
  </w:style>
  <w:style w:type="character" w:customStyle="1" w:styleId="IntenseQuoteChar">
    <w:name w:val="Intense Quote Char"/>
    <w:basedOn w:val="DefaultParagraphFont"/>
    <w:link w:val="IntenseQuote"/>
    <w:uiPriority w:val="30"/>
    <w:rsid w:val="00B7650E"/>
    <w:rPr>
      <w:rFonts w:ascii="Times New Roman" w:hAnsi="Times New Roman"/>
      <w:i/>
      <w:iCs/>
      <w:color w:val="4F81BD" w:themeColor="accent1"/>
      <w:sz w:val="144"/>
      <w:szCs w:val="96"/>
    </w:rPr>
  </w:style>
  <w:style w:type="character" w:styleId="SubtleReference">
    <w:name w:val="Subtle Reference"/>
    <w:basedOn w:val="DefaultParagraphFont"/>
    <w:uiPriority w:val="31"/>
    <w:qFormat/>
    <w:rsid w:val="00B7650E"/>
    <w:rPr>
      <w:smallCaps/>
      <w:color w:val="C0504D" w:themeColor="accent2"/>
      <w:u w:val="single"/>
    </w:rPr>
  </w:style>
  <w:style w:type="character" w:customStyle="1" w:styleId="Heading3Char">
    <w:name w:val="Heading 3 Char"/>
    <w:basedOn w:val="DefaultParagraphFont"/>
    <w:link w:val="Heading3"/>
    <w:uiPriority w:val="9"/>
    <w:rsid w:val="005F0F93"/>
    <w:rPr>
      <w:rFonts w:eastAsiaTheme="majorEastAsia"/>
      <w:b w:val="0"/>
      <w:bCs w:val="0"/>
      <w:color w:val="000000" w:themeColor="text1"/>
      <w:kern w:val="0"/>
      <w:position w:val="0"/>
      <w:sz w:val="32"/>
      <w:szCs w:val="32"/>
      <w:shd w:val="clear" w:color="auto" w:fill="FFFFFF"/>
    </w:rPr>
  </w:style>
  <w:style w:type="character" w:customStyle="1" w:styleId="Heading2Char">
    <w:name w:val="Heading 2 Char"/>
    <w:basedOn w:val="DefaultParagraphFont"/>
    <w:link w:val="Heading2"/>
    <w:uiPriority w:val="9"/>
    <w:rsid w:val="00335ABA"/>
    <w:rPr>
      <w:rFonts w:asciiTheme="majorHAnsi" w:eastAsiaTheme="majorEastAsia" w:hAnsiTheme="majorHAnsi" w:cstheme="majorBidi"/>
      <w:color w:val="4F81BD" w:themeColor="accent1"/>
      <w:kern w:val="0"/>
      <w:position w:val="0"/>
      <w:sz w:val="26"/>
      <w:szCs w:val="26"/>
    </w:rPr>
  </w:style>
  <w:style w:type="character" w:customStyle="1" w:styleId="apple-converted-space">
    <w:name w:val="apple-converted-space"/>
    <w:basedOn w:val="DefaultParagraphFont"/>
    <w:rsid w:val="00DA4D03"/>
  </w:style>
  <w:style w:type="character" w:styleId="Hyperlink">
    <w:name w:val="Hyperlink"/>
    <w:basedOn w:val="DefaultParagraphFont"/>
    <w:uiPriority w:val="99"/>
    <w:semiHidden/>
    <w:unhideWhenUsed/>
    <w:rsid w:val="00DA4D03"/>
    <w:rPr>
      <w:color w:val="0000FF"/>
      <w:u w:val="single"/>
    </w:rPr>
  </w:style>
  <w:style w:type="paragraph" w:styleId="NormalWeb">
    <w:name w:val="Normal (Web)"/>
    <w:basedOn w:val="Normal"/>
    <w:uiPriority w:val="99"/>
    <w:unhideWhenUsed/>
    <w:rsid w:val="00DA4D0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A4D03"/>
    <w:rPr>
      <w:b/>
      <w:bCs/>
    </w:rPr>
  </w:style>
  <w:style w:type="paragraph" w:styleId="BodyText">
    <w:name w:val="Body Text"/>
    <w:basedOn w:val="Normal"/>
    <w:link w:val="BodyTextChar"/>
    <w:unhideWhenUsed/>
    <w:rsid w:val="00A653FE"/>
    <w:pPr>
      <w:spacing w:after="0" w:line="240" w:lineRule="auto"/>
    </w:pPr>
    <w:rPr>
      <w:rFonts w:ascii="Times New Roman" w:eastAsia="Times New Roman" w:hAnsi="Times New Roman" w:cs="Times New Roman"/>
      <w:b/>
      <w:iCs/>
      <w:color w:val="000000"/>
      <w:sz w:val="20"/>
      <w:szCs w:val="28"/>
    </w:rPr>
  </w:style>
  <w:style w:type="character" w:customStyle="1" w:styleId="BodyTextChar">
    <w:name w:val="Body Text Char"/>
    <w:basedOn w:val="DefaultParagraphFont"/>
    <w:link w:val="BodyText"/>
    <w:rsid w:val="00A653FE"/>
    <w:rPr>
      <w:rFonts w:eastAsia="Times New Roman"/>
      <w:bCs w:val="0"/>
      <w:iCs/>
      <w:color w:val="000000"/>
      <w:kern w:val="0"/>
      <w:position w:val="0"/>
      <w:sz w:val="20"/>
      <w:szCs w:val="28"/>
    </w:rPr>
  </w:style>
  <w:style w:type="paragraph" w:styleId="ListParagraph">
    <w:name w:val="List Paragraph"/>
    <w:basedOn w:val="Normal"/>
    <w:uiPriority w:val="34"/>
    <w:qFormat/>
    <w:rsid w:val="00C50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cpatna@rediffmail.com" TargetMode="External"/><Relationship Id="rId13" Type="http://schemas.openxmlformats.org/officeDocument/2006/relationships/hyperlink" Target="https://www.sense.org.uk/content/congenital-deafblindness" TargetMode="External"/><Relationship Id="rId18" Type="http://schemas.openxmlformats.org/officeDocument/2006/relationships/hyperlink" Target="https://www.sense.org.uk/content/vision-loss-and-usher-syndrome-0" TargetMode="External"/><Relationship Id="rId26" Type="http://schemas.openxmlformats.org/officeDocument/2006/relationships/hyperlink" Target="https://en.wikipedia.org/wiki/Interpreting" TargetMode="External"/><Relationship Id="rId3" Type="http://schemas.openxmlformats.org/officeDocument/2006/relationships/styles" Target="styles.xml"/><Relationship Id="rId21" Type="http://schemas.openxmlformats.org/officeDocument/2006/relationships/hyperlink" Target="https://en.wikipedia.org/wiki/Hearing_aid" TargetMode="External"/><Relationship Id="rId34" Type="http://schemas.openxmlformats.org/officeDocument/2006/relationships/hyperlink" Target="https://www.sense.org.uk/content/intensive-interaction" TargetMode="External"/><Relationship Id="rId7" Type="http://schemas.openxmlformats.org/officeDocument/2006/relationships/hyperlink" Target="mailto:E-mail-crcpatna@rediffmail.com" TargetMode="External"/><Relationship Id="rId12" Type="http://schemas.openxmlformats.org/officeDocument/2006/relationships/hyperlink" Target="https://www.sense.org.uk/content/types-and-conditions" TargetMode="External"/><Relationship Id="rId17" Type="http://schemas.openxmlformats.org/officeDocument/2006/relationships/hyperlink" Target="https://www.sense.org.uk/content/different-types-usher-syndrome" TargetMode="External"/><Relationship Id="rId25" Type="http://schemas.openxmlformats.org/officeDocument/2006/relationships/hyperlink" Target="https://en.wikipedia.org/wiki/Two-handed_manual_alphabet" TargetMode="External"/><Relationship Id="rId33" Type="http://schemas.openxmlformats.org/officeDocument/2006/relationships/hyperlink" Target="https://www.sense.org.uk/content/communication-aids" TargetMode="External"/><Relationship Id="rId2" Type="http://schemas.openxmlformats.org/officeDocument/2006/relationships/numbering" Target="numbering.xml"/><Relationship Id="rId16" Type="http://schemas.openxmlformats.org/officeDocument/2006/relationships/hyperlink" Target="https://www.sense.org.uk/usher" TargetMode="External"/><Relationship Id="rId20" Type="http://schemas.openxmlformats.org/officeDocument/2006/relationships/hyperlink" Target="https://en.wikipedia.org/wiki/Sign_language" TargetMode="External"/><Relationship Id="rId29" Type="http://schemas.openxmlformats.org/officeDocument/2006/relationships/hyperlink" Target="https://www.sense.org.uk/content/alphabet-based-communic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Helen_Keller" TargetMode="External"/><Relationship Id="rId24" Type="http://schemas.openxmlformats.org/officeDocument/2006/relationships/hyperlink" Target="https://en.wikipedia.org/wiki/American_Manual_Alphabet" TargetMode="External"/><Relationship Id="rId32" Type="http://schemas.openxmlformats.org/officeDocument/2006/relationships/hyperlink" Target="https://www.sense.org.uk/content/speech-based-communic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nse.org.uk/content/usher-syndrome" TargetMode="External"/><Relationship Id="rId23" Type="http://schemas.openxmlformats.org/officeDocument/2006/relationships/hyperlink" Target="https://en.wikipedia.org/wiki/Sign_language" TargetMode="External"/><Relationship Id="rId28" Type="http://schemas.openxmlformats.org/officeDocument/2006/relationships/hyperlink" Target="https://www.sense.org.uk/content/non-verbal-communication" TargetMode="External"/><Relationship Id="rId36" Type="http://schemas.openxmlformats.org/officeDocument/2006/relationships/fontTable" Target="fontTable.xml"/><Relationship Id="rId10" Type="http://schemas.openxmlformats.org/officeDocument/2006/relationships/hyperlink" Target="https://en.wikipedia.org/wiki/Deafblindness" TargetMode="External"/><Relationship Id="rId19" Type="http://schemas.openxmlformats.org/officeDocument/2006/relationships/hyperlink" Target="https://www.sense.org.uk/content/balance-and-usher-syndrome" TargetMode="External"/><Relationship Id="rId31" Type="http://schemas.openxmlformats.org/officeDocument/2006/relationships/hyperlink" Target="https://www.sense.org.uk/content/sign-systems-and-languages" TargetMode="External"/><Relationship Id="rId4" Type="http://schemas.openxmlformats.org/officeDocument/2006/relationships/settings" Target="settings.xml"/><Relationship Id="rId9" Type="http://schemas.openxmlformats.org/officeDocument/2006/relationships/hyperlink" Target="https://en.wikipedia.org/wiki/Visual_perception" TargetMode="External"/><Relationship Id="rId14" Type="http://schemas.openxmlformats.org/officeDocument/2006/relationships/hyperlink" Target="https://www.sense.org.uk/content/acquired-deafblindness" TargetMode="External"/><Relationship Id="rId22" Type="http://schemas.openxmlformats.org/officeDocument/2006/relationships/hyperlink" Target="https://en.wikipedia.org/wiki/Tactile_signing" TargetMode="External"/><Relationship Id="rId27" Type="http://schemas.openxmlformats.org/officeDocument/2006/relationships/hyperlink" Target="https://en.wikipedia.org/wiki/Dementia" TargetMode="External"/><Relationship Id="rId30" Type="http://schemas.openxmlformats.org/officeDocument/2006/relationships/hyperlink" Target="https://www.sense.org.uk/content/symbol-systems" TargetMode="External"/><Relationship Id="rId35" Type="http://schemas.openxmlformats.org/officeDocument/2006/relationships/hyperlink" Target="https://www.sense.org.uk/content/total-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3549-7463-4CFD-9C14-CB83749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rohit</cp:lastModifiedBy>
  <cp:revision>3</cp:revision>
  <dcterms:created xsi:type="dcterms:W3CDTF">2016-07-22T04:28:00Z</dcterms:created>
  <dcterms:modified xsi:type="dcterms:W3CDTF">2016-07-29T04:25:00Z</dcterms:modified>
</cp:coreProperties>
</file>